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B1924" w14:textId="77777777" w:rsidR="00070D89" w:rsidRPr="00127C3D" w:rsidRDefault="00127C3D" w:rsidP="00286A9F">
      <w:pPr>
        <w:jc w:val="center"/>
        <w:outlineLvl w:val="0"/>
        <w:rPr>
          <w:sz w:val="36"/>
          <w:szCs w:val="36"/>
        </w:rPr>
      </w:pPr>
      <w:r>
        <w:rPr>
          <w:sz w:val="36"/>
          <w:szCs w:val="36"/>
        </w:rPr>
        <w:t xml:space="preserve">COMMON RULE </w:t>
      </w:r>
    </w:p>
    <w:p w14:paraId="5490532B" w14:textId="77777777" w:rsidR="00824051" w:rsidRPr="000C0FFC" w:rsidRDefault="00824051" w:rsidP="00824051">
      <w:pPr>
        <w:spacing w:after="0" w:line="240" w:lineRule="auto"/>
        <w:rPr>
          <w:sz w:val="21"/>
          <w:szCs w:val="21"/>
        </w:rPr>
      </w:pPr>
      <w:r w:rsidRPr="000C0FFC">
        <w:rPr>
          <w:sz w:val="21"/>
          <w:szCs w:val="21"/>
        </w:rPr>
        <w:t>Concluding</w:t>
      </w:r>
      <w:r w:rsidR="00253918">
        <w:rPr>
          <w:sz w:val="21"/>
          <w:szCs w:val="21"/>
        </w:rPr>
        <w:t xml:space="preserve"> several years of proposed rule </w:t>
      </w:r>
      <w:r w:rsidRPr="000C0FFC">
        <w:rPr>
          <w:sz w:val="21"/>
          <w:szCs w:val="21"/>
        </w:rPr>
        <w:t>making, the revised Federal Policy for the Protection of Human Subjects Final Rule was issued in the Federal Register on January 19, 2017, with an implementation date of January 2018.  However, the rule change has yet to be approved by the new administration, so this date may change.  The final rule is designed to more thoroughly address the broader types of research conducted or otherwise supported by all of the Common Rule departments and agencies such as behavioral and social science research.  It also benefits from continuing efforts to h</w:t>
      </w:r>
      <w:bookmarkStart w:id="0" w:name="_GoBack"/>
      <w:bookmarkEnd w:id="0"/>
      <w:r w:rsidRPr="000C0FFC">
        <w:rPr>
          <w:sz w:val="21"/>
          <w:szCs w:val="21"/>
        </w:rPr>
        <w:t xml:space="preserve">armonize human </w:t>
      </w:r>
      <w:proofErr w:type="gramStart"/>
      <w:r w:rsidRPr="000C0FFC">
        <w:rPr>
          <w:sz w:val="21"/>
          <w:szCs w:val="21"/>
        </w:rPr>
        <w:t>subjects</w:t>
      </w:r>
      <w:proofErr w:type="gramEnd"/>
      <w:r w:rsidRPr="000C0FFC">
        <w:rPr>
          <w:sz w:val="21"/>
          <w:szCs w:val="21"/>
        </w:rPr>
        <w:t xml:space="preserve"> policies across federal department and agencies.  WMed is working on its approach to the revisions and will keep the research community informed. </w:t>
      </w:r>
      <w:r>
        <w:rPr>
          <w:sz w:val="21"/>
          <w:szCs w:val="21"/>
        </w:rPr>
        <w:t xml:space="preserve"> </w:t>
      </w:r>
      <w:r w:rsidRPr="000C0FFC">
        <w:rPr>
          <w:sz w:val="21"/>
          <w:szCs w:val="21"/>
        </w:rPr>
        <w:t>Several groups have published resources to help organizations understand and implement the rule (see below):</w:t>
      </w:r>
    </w:p>
    <w:p w14:paraId="3FD37156" w14:textId="77777777" w:rsidR="00824051" w:rsidRPr="000C0FFC" w:rsidRDefault="00286A9F" w:rsidP="00824051">
      <w:pPr>
        <w:pStyle w:val="ListParagraph"/>
        <w:numPr>
          <w:ilvl w:val="0"/>
          <w:numId w:val="1"/>
        </w:numPr>
        <w:spacing w:after="0" w:line="240" w:lineRule="auto"/>
        <w:rPr>
          <w:sz w:val="21"/>
          <w:szCs w:val="21"/>
        </w:rPr>
      </w:pPr>
      <w:hyperlink r:id="rId5" w:history="1">
        <w:r w:rsidR="00824051" w:rsidRPr="000C0FFC">
          <w:rPr>
            <w:rStyle w:val="Hyperlink"/>
            <w:sz w:val="21"/>
            <w:szCs w:val="21"/>
          </w:rPr>
          <w:t>OHRP</w:t>
        </w:r>
      </w:hyperlink>
    </w:p>
    <w:p w14:paraId="2DAFCC7B" w14:textId="77777777" w:rsidR="00824051" w:rsidRPr="000C0FFC" w:rsidRDefault="00286A9F" w:rsidP="00824051">
      <w:pPr>
        <w:pStyle w:val="ListParagraph"/>
        <w:numPr>
          <w:ilvl w:val="0"/>
          <w:numId w:val="1"/>
        </w:numPr>
        <w:spacing w:after="0" w:line="240" w:lineRule="auto"/>
        <w:rPr>
          <w:sz w:val="21"/>
          <w:szCs w:val="21"/>
        </w:rPr>
      </w:pPr>
      <w:hyperlink r:id="rId6" w:history="1">
        <w:r w:rsidR="00824051" w:rsidRPr="000C0FFC">
          <w:rPr>
            <w:rStyle w:val="Hyperlink"/>
            <w:sz w:val="21"/>
            <w:szCs w:val="21"/>
          </w:rPr>
          <w:t>PRIM&amp;R</w:t>
        </w:r>
      </w:hyperlink>
    </w:p>
    <w:p w14:paraId="4C445529" w14:textId="77777777" w:rsidR="00824051" w:rsidRPr="000C0FFC" w:rsidRDefault="00286A9F" w:rsidP="00824051">
      <w:pPr>
        <w:pStyle w:val="ListParagraph"/>
        <w:numPr>
          <w:ilvl w:val="0"/>
          <w:numId w:val="1"/>
        </w:numPr>
        <w:spacing w:after="0" w:line="240" w:lineRule="auto"/>
        <w:rPr>
          <w:sz w:val="21"/>
          <w:szCs w:val="21"/>
        </w:rPr>
      </w:pPr>
      <w:hyperlink r:id="rId7" w:history="1">
        <w:r w:rsidR="00824051" w:rsidRPr="000C0FFC">
          <w:rPr>
            <w:rStyle w:val="Hyperlink"/>
            <w:sz w:val="21"/>
            <w:szCs w:val="21"/>
          </w:rPr>
          <w:t>HRP</w:t>
        </w:r>
      </w:hyperlink>
    </w:p>
    <w:p w14:paraId="7483F4DC" w14:textId="77777777" w:rsidR="00824051" w:rsidRPr="00A973E0" w:rsidRDefault="00824051" w:rsidP="00824051">
      <w:pPr>
        <w:pStyle w:val="ListParagraph"/>
        <w:numPr>
          <w:ilvl w:val="0"/>
          <w:numId w:val="1"/>
        </w:numPr>
        <w:spacing w:after="0" w:line="240" w:lineRule="auto"/>
      </w:pPr>
      <w:r w:rsidRPr="000C0FFC">
        <w:rPr>
          <w:sz w:val="21"/>
          <w:szCs w:val="21"/>
        </w:rPr>
        <w:fldChar w:fldCharType="begin"/>
      </w:r>
      <w:r w:rsidRPr="00A973E0">
        <w:rPr>
          <w:sz w:val="21"/>
          <w:szCs w:val="21"/>
        </w:rPr>
        <w:instrText xml:space="preserve"> HYPERLINK "https://support.citiprogram.org/customer/en/portal/articles/2723578-final-revisions-to-the-common-rule" </w:instrText>
      </w:r>
      <w:r w:rsidRPr="000C0FFC">
        <w:rPr>
          <w:sz w:val="21"/>
          <w:szCs w:val="21"/>
        </w:rPr>
        <w:fldChar w:fldCharType="separate"/>
      </w:r>
      <w:r w:rsidRPr="00A973E0">
        <w:rPr>
          <w:rStyle w:val="Hyperlink"/>
          <w:sz w:val="21"/>
          <w:szCs w:val="21"/>
        </w:rPr>
        <w:t>CITI</w:t>
      </w:r>
      <w:r w:rsidRPr="00A973E0">
        <w:rPr>
          <w:rStyle w:val="Hyperlink"/>
          <w:sz w:val="21"/>
          <w:szCs w:val="21"/>
        </w:rPr>
        <w:br/>
      </w:r>
    </w:p>
    <w:p w14:paraId="05559C81" w14:textId="77777777" w:rsidR="00824051" w:rsidRPr="00127C3D" w:rsidRDefault="00824051" w:rsidP="00824051">
      <w:r w:rsidRPr="000C0FFC">
        <w:rPr>
          <w:sz w:val="21"/>
          <w:szCs w:val="21"/>
        </w:rPr>
        <w:fldChar w:fldCharType="end"/>
      </w:r>
    </w:p>
    <w:sectPr w:rsidR="00824051" w:rsidRPr="00127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02083D"/>
    <w:multiLevelType w:val="hybridMultilevel"/>
    <w:tmpl w:val="47C4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C3D"/>
    <w:rsid w:val="00063257"/>
    <w:rsid w:val="00127C3D"/>
    <w:rsid w:val="00253918"/>
    <w:rsid w:val="00286A9F"/>
    <w:rsid w:val="002B7607"/>
    <w:rsid w:val="00824051"/>
    <w:rsid w:val="00A44521"/>
    <w:rsid w:val="00FB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D373"/>
  <w15:chartTrackingRefBased/>
  <w15:docId w15:val="{263895C2-1D0B-4426-A81D-5C49CF95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051"/>
    <w:pPr>
      <w:ind w:left="720"/>
      <w:contextualSpacing/>
    </w:pPr>
  </w:style>
  <w:style w:type="character" w:styleId="Hyperlink">
    <w:name w:val="Hyperlink"/>
    <w:basedOn w:val="DefaultParagraphFont"/>
    <w:uiPriority w:val="99"/>
    <w:unhideWhenUsed/>
    <w:rsid w:val="00824051"/>
    <w:rPr>
      <w:color w:val="0563C1" w:themeColor="hyperlink"/>
      <w:u w:val="single"/>
    </w:rPr>
  </w:style>
  <w:style w:type="paragraph" w:styleId="DocumentMap">
    <w:name w:val="Document Map"/>
    <w:basedOn w:val="Normal"/>
    <w:link w:val="DocumentMapChar"/>
    <w:uiPriority w:val="99"/>
    <w:semiHidden/>
    <w:unhideWhenUsed/>
    <w:rsid w:val="00286A9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6A9F"/>
    <w:rPr>
      <w:rFonts w:ascii="Times New Roman" w:hAnsi="Times New Roman" w:cs="Times New Roman"/>
      <w:sz w:val="24"/>
      <w:szCs w:val="24"/>
    </w:rPr>
  </w:style>
  <w:style w:type="paragraph" w:styleId="Revision">
    <w:name w:val="Revision"/>
    <w:hidden/>
    <w:uiPriority w:val="99"/>
    <w:semiHidden/>
    <w:rsid w:val="00286A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hhs.gov/ohrp/regulations-and-policy/regulations/common-rule/index.html" TargetMode="External"/><Relationship Id="rId6" Type="http://schemas.openxmlformats.org/officeDocument/2006/relationships/hyperlink" Target="https://www.primr.org/commonrule/" TargetMode="External"/><Relationship Id="rId7" Type="http://schemas.openxmlformats.org/officeDocument/2006/relationships/hyperlink" Target="http://www.thehrpconsultinggroup.com/common-rul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184</Words>
  <Characters>1055</Characters>
  <Application>Microsoft Macintosh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Western Michigan University School of Medicine</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Jaboum</dc:creator>
  <cp:keywords/>
  <dc:description/>
  <cp:lastModifiedBy>Microsoft Office User</cp:lastModifiedBy>
  <cp:revision>4</cp:revision>
  <cp:lastPrinted>2017-08-22T16:45:00Z</cp:lastPrinted>
  <dcterms:created xsi:type="dcterms:W3CDTF">2017-08-22T16:45:00Z</dcterms:created>
  <dcterms:modified xsi:type="dcterms:W3CDTF">2017-08-22T16:52:00Z</dcterms:modified>
</cp:coreProperties>
</file>