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037E" w14:textId="63287BEE" w:rsidR="00E9012D" w:rsidRPr="00982539" w:rsidRDefault="00C77053" w:rsidP="00962019">
      <w:pPr>
        <w:pStyle w:val="Title"/>
        <w:jc w:val="left"/>
        <w:rPr>
          <w:rFonts w:ascii="Calibri" w:hAnsi="Calibri"/>
          <w:szCs w:val="24"/>
        </w:rPr>
      </w:pPr>
      <w:r w:rsidRPr="00802E1D">
        <w:rPr>
          <w:noProof/>
        </w:rPr>
        <w:drawing>
          <wp:anchor distT="0" distB="0" distL="114300" distR="114300" simplePos="0" relativeHeight="251658240" behindDoc="0" locked="0" layoutInCell="1" allowOverlap="1" wp14:anchorId="6FD33E18" wp14:editId="32E3AB1E">
            <wp:simplePos x="2609850" y="914400"/>
            <wp:positionH relativeFrom="column">
              <wp:posOffset>2609850</wp:posOffset>
            </wp:positionH>
            <wp:positionV relativeFrom="paragraph">
              <wp:align>top</wp:align>
            </wp:positionV>
            <wp:extent cx="2543175" cy="6953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95325"/>
                    </a:xfrm>
                    <a:prstGeom prst="rect">
                      <a:avLst/>
                    </a:prstGeom>
                    <a:noFill/>
                    <a:ln>
                      <a:noFill/>
                    </a:ln>
                  </pic:spPr>
                </pic:pic>
              </a:graphicData>
            </a:graphic>
          </wp:anchor>
        </w:drawing>
      </w:r>
      <w:r w:rsidR="00962019">
        <w:rPr>
          <w:rFonts w:ascii="Calibri" w:hAnsi="Calibri"/>
          <w:szCs w:val="24"/>
        </w:rPr>
        <w:br w:type="textWrapping" w:clear="all"/>
      </w:r>
    </w:p>
    <w:p w14:paraId="7EF8F96E" w14:textId="77777777" w:rsidR="001201F2" w:rsidRDefault="001201F2" w:rsidP="00573309">
      <w:pPr>
        <w:pStyle w:val="Title"/>
        <w:rPr>
          <w:rFonts w:ascii="Arial" w:hAnsi="Arial" w:cs="Arial"/>
          <w:sz w:val="28"/>
          <w:szCs w:val="28"/>
        </w:rPr>
      </w:pPr>
    </w:p>
    <w:p w14:paraId="64D1F78B" w14:textId="77777777" w:rsidR="00E9012D" w:rsidRPr="00962019" w:rsidRDefault="00E9012D" w:rsidP="00573309">
      <w:pPr>
        <w:pStyle w:val="Title"/>
        <w:rPr>
          <w:rFonts w:ascii="Arial" w:hAnsi="Arial" w:cs="Arial"/>
          <w:sz w:val="28"/>
          <w:szCs w:val="28"/>
        </w:rPr>
      </w:pPr>
      <w:r w:rsidRPr="00962019">
        <w:rPr>
          <w:rFonts w:ascii="Arial" w:hAnsi="Arial" w:cs="Arial"/>
          <w:sz w:val="28"/>
          <w:szCs w:val="28"/>
        </w:rPr>
        <w:t>Exemption Determination Checklist</w:t>
      </w:r>
    </w:p>
    <w:p w14:paraId="66127ADE" w14:textId="77777777" w:rsidR="008E548E" w:rsidRPr="00BF409F" w:rsidRDefault="008E548E" w:rsidP="008E548E">
      <w:pPr>
        <w:widowControl w:val="0"/>
        <w:autoSpaceDE w:val="0"/>
        <w:rPr>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1"/>
        <w:gridCol w:w="5063"/>
      </w:tblGrid>
      <w:tr w:rsidR="008E548E" w:rsidRPr="00C16CE9" w14:paraId="1477C9CE" w14:textId="77777777" w:rsidTr="00325997">
        <w:trPr>
          <w:cantSplit/>
          <w:trHeight w:val="422"/>
        </w:trPr>
        <w:tc>
          <w:tcPr>
            <w:tcW w:w="5125" w:type="dxa"/>
            <w:gridSpan w:val="2"/>
            <w:vAlign w:val="center"/>
          </w:tcPr>
          <w:p w14:paraId="6E007BA6" w14:textId="77777777" w:rsidR="008E548E" w:rsidRPr="00C16CE9" w:rsidRDefault="008E548E" w:rsidP="008E548E">
            <w:pPr>
              <w:rPr>
                <w:rFonts w:ascii="Arial" w:hAnsi="Arial" w:cs="Arial"/>
                <w:sz w:val="22"/>
                <w:szCs w:val="22"/>
              </w:rPr>
            </w:pPr>
            <w:r w:rsidRPr="00C16CE9">
              <w:rPr>
                <w:rFonts w:ascii="Arial" w:hAnsi="Arial" w:cs="Arial"/>
                <w:b/>
                <w:sz w:val="22"/>
                <w:szCs w:val="22"/>
              </w:rPr>
              <w:t xml:space="preserve">PI Name: </w:t>
            </w:r>
            <w:r w:rsidRPr="00C16CE9">
              <w:rPr>
                <w:rFonts w:ascii="Arial" w:hAnsi="Arial" w:cs="Arial"/>
                <w:i/>
                <w:sz w:val="22"/>
                <w:szCs w:val="22"/>
              </w:rPr>
              <w:fldChar w:fldCharType="begin">
                <w:ffData>
                  <w:name w:val="Text1"/>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bookmarkStart w:id="0" w:name="_GoBack"/>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bookmarkEnd w:id="0"/>
            <w:r w:rsidRPr="00C16CE9">
              <w:rPr>
                <w:rFonts w:ascii="Arial" w:hAnsi="Arial" w:cs="Arial"/>
                <w:i/>
                <w:sz w:val="22"/>
                <w:szCs w:val="22"/>
              </w:rPr>
              <w:fldChar w:fldCharType="end"/>
            </w:r>
          </w:p>
        </w:tc>
        <w:tc>
          <w:tcPr>
            <w:tcW w:w="5063" w:type="dxa"/>
            <w:vAlign w:val="center"/>
          </w:tcPr>
          <w:p w14:paraId="44179C9A" w14:textId="77777777" w:rsidR="00325997" w:rsidRDefault="00325997" w:rsidP="00325997">
            <w:pPr>
              <w:pStyle w:val="BodyText"/>
              <w:rPr>
                <w:rFonts w:cs="Arial"/>
                <w:i/>
                <w:iCs/>
                <w:color w:val="000080"/>
                <w:sz w:val="22"/>
                <w:szCs w:val="22"/>
              </w:rPr>
            </w:pPr>
            <w:r w:rsidRPr="003570A0">
              <w:rPr>
                <w:rFonts w:cs="Arial"/>
                <w:sz w:val="22"/>
                <w:szCs w:val="22"/>
              </w:rPr>
              <w:t xml:space="preserve">WMed IRB #: </w:t>
            </w:r>
            <w:r w:rsidRPr="003570A0">
              <w:rPr>
                <w:rFonts w:cs="Arial"/>
                <w:i/>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iCs/>
                <w:color w:val="000080"/>
                <w:sz w:val="22"/>
                <w:szCs w:val="22"/>
              </w:rPr>
            </w:r>
            <w:r w:rsidRPr="003570A0">
              <w:rPr>
                <w:rFonts w:cs="Arial"/>
                <w:i/>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iCs/>
                <w:color w:val="000080"/>
                <w:sz w:val="22"/>
                <w:szCs w:val="22"/>
              </w:rPr>
              <w:fldChar w:fldCharType="end"/>
            </w:r>
          </w:p>
          <w:p w14:paraId="239489D1" w14:textId="58DF87BA" w:rsidR="008E548E" w:rsidRPr="00C16CE9" w:rsidRDefault="00325997" w:rsidP="00325997">
            <w:pPr>
              <w:ind w:right="72"/>
              <w:rPr>
                <w:rFonts w:ascii="Arial" w:hAnsi="Arial" w:cs="Arial"/>
                <w:sz w:val="22"/>
                <w:szCs w:val="22"/>
              </w:rPr>
            </w:pPr>
            <w:r w:rsidRPr="009A4766">
              <w:rPr>
                <w:rFonts w:ascii="Arial" w:hAnsi="Arial" w:cs="Arial"/>
                <w:i/>
                <w:sz w:val="18"/>
                <w:szCs w:val="18"/>
                <w:lang w:eastAsia="ar-SA"/>
              </w:rPr>
              <w:t>(for IRB office use only)</w:t>
            </w:r>
          </w:p>
        </w:tc>
      </w:tr>
      <w:tr w:rsidR="008E548E" w:rsidRPr="00C16CE9" w14:paraId="6BF6339E" w14:textId="77777777" w:rsidTr="008E548E">
        <w:trPr>
          <w:cantSplit/>
          <w:trHeight w:val="413"/>
        </w:trPr>
        <w:tc>
          <w:tcPr>
            <w:tcW w:w="10188" w:type="dxa"/>
            <w:gridSpan w:val="3"/>
            <w:vAlign w:val="center"/>
          </w:tcPr>
          <w:p w14:paraId="5285A420" w14:textId="7289C0C7" w:rsidR="008E548E" w:rsidRPr="00C16CE9" w:rsidRDefault="00962019" w:rsidP="008E548E">
            <w:pPr>
              <w:rPr>
                <w:rFonts w:ascii="Arial" w:hAnsi="Arial" w:cs="Arial"/>
                <w:sz w:val="22"/>
                <w:szCs w:val="22"/>
              </w:rPr>
            </w:pPr>
            <w:r>
              <w:rPr>
                <w:rFonts w:ascii="Arial" w:hAnsi="Arial" w:cs="Arial"/>
                <w:b/>
                <w:sz w:val="22"/>
                <w:szCs w:val="22"/>
              </w:rPr>
              <w:t xml:space="preserve">Protocol </w:t>
            </w:r>
            <w:r w:rsidR="008E548E" w:rsidRPr="00C16CE9">
              <w:rPr>
                <w:rFonts w:ascii="Arial" w:hAnsi="Arial" w:cs="Arial"/>
                <w:b/>
                <w:sz w:val="22"/>
                <w:szCs w:val="22"/>
              </w:rPr>
              <w:t xml:space="preserve">Title: </w:t>
            </w:r>
            <w:r w:rsidR="008E548E" w:rsidRPr="00C16CE9">
              <w:rPr>
                <w:rFonts w:ascii="Arial" w:hAnsi="Arial" w:cs="Arial"/>
                <w:i/>
                <w:sz w:val="22"/>
                <w:szCs w:val="22"/>
              </w:rPr>
              <w:fldChar w:fldCharType="begin">
                <w:ffData>
                  <w:name w:val="Text1"/>
                  <w:enabled/>
                  <w:calcOnExit w:val="0"/>
                  <w:textInput/>
                </w:ffData>
              </w:fldChar>
            </w:r>
            <w:r w:rsidR="008E548E" w:rsidRPr="00C16CE9">
              <w:rPr>
                <w:rFonts w:ascii="Arial" w:hAnsi="Arial" w:cs="Arial"/>
                <w:i/>
                <w:sz w:val="22"/>
                <w:szCs w:val="22"/>
              </w:rPr>
              <w:instrText xml:space="preserve"> FORMTEXT </w:instrText>
            </w:r>
            <w:r w:rsidR="008E548E" w:rsidRPr="00C16CE9">
              <w:rPr>
                <w:rFonts w:ascii="Arial" w:hAnsi="Arial" w:cs="Arial"/>
                <w:i/>
                <w:sz w:val="22"/>
                <w:szCs w:val="22"/>
              </w:rPr>
            </w:r>
            <w:r w:rsidR="008E548E" w:rsidRPr="00C16CE9">
              <w:rPr>
                <w:rFonts w:ascii="Arial" w:hAnsi="Arial" w:cs="Arial"/>
                <w:i/>
                <w:sz w:val="22"/>
                <w:szCs w:val="22"/>
              </w:rPr>
              <w:fldChar w:fldCharType="separate"/>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noProof/>
                <w:sz w:val="22"/>
                <w:szCs w:val="22"/>
              </w:rPr>
              <w:t> </w:t>
            </w:r>
            <w:r w:rsidR="008E548E" w:rsidRPr="00C16CE9">
              <w:rPr>
                <w:rFonts w:ascii="Arial" w:hAnsi="Arial" w:cs="Arial"/>
                <w:i/>
                <w:sz w:val="22"/>
                <w:szCs w:val="22"/>
              </w:rPr>
              <w:fldChar w:fldCharType="end"/>
            </w:r>
          </w:p>
        </w:tc>
      </w:tr>
      <w:tr w:rsidR="00325997" w:rsidRPr="00C16CE9" w14:paraId="7BE942D5" w14:textId="77777777" w:rsidTr="006726DA">
        <w:trPr>
          <w:cantSplit/>
          <w:trHeight w:val="413"/>
        </w:trPr>
        <w:tc>
          <w:tcPr>
            <w:tcW w:w="5094" w:type="dxa"/>
            <w:vAlign w:val="center"/>
          </w:tcPr>
          <w:p w14:paraId="1B2926A6" w14:textId="4CC91BA5" w:rsidR="00325997" w:rsidRPr="00C16CE9" w:rsidRDefault="00325997" w:rsidP="00325997">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094" w:type="dxa"/>
            <w:gridSpan w:val="2"/>
            <w:vAlign w:val="center"/>
          </w:tcPr>
          <w:p w14:paraId="5F2725FD" w14:textId="1F46B03C" w:rsidR="00325997" w:rsidRPr="00C16CE9" w:rsidRDefault="00C8108A" w:rsidP="00325997">
            <w:pPr>
              <w:rPr>
                <w:rFonts w:ascii="Arial" w:hAnsi="Arial" w:cs="Arial"/>
                <w:sz w:val="22"/>
                <w:szCs w:val="22"/>
              </w:rPr>
            </w:pPr>
            <w:r>
              <w:rPr>
                <w:rFonts w:ascii="Arial" w:hAnsi="Arial" w:cs="Arial"/>
                <w:b/>
                <w:bCs/>
                <w:sz w:val="22"/>
                <w:szCs w:val="22"/>
              </w:rPr>
              <w:t xml:space="preserve">Review </w:t>
            </w:r>
            <w:r w:rsidR="00325997" w:rsidRPr="003570A0">
              <w:rPr>
                <w:rFonts w:ascii="Arial" w:hAnsi="Arial" w:cs="Arial"/>
                <w:b/>
                <w:bCs/>
                <w:sz w:val="22"/>
                <w:szCs w:val="22"/>
              </w:rPr>
              <w:t>Date</w:t>
            </w:r>
            <w:r w:rsidR="00325997">
              <w:rPr>
                <w:rFonts w:ascii="Arial" w:hAnsi="Arial" w:cs="Arial"/>
                <w:b/>
                <w:bCs/>
                <w:sz w:val="22"/>
                <w:szCs w:val="22"/>
              </w:rPr>
              <w:t>:</w:t>
            </w:r>
            <w:r w:rsidR="00325997">
              <w:rPr>
                <w:rFonts w:ascii="Arial" w:hAnsi="Arial" w:cs="Arial"/>
                <w:b/>
                <w:sz w:val="22"/>
                <w:szCs w:val="22"/>
              </w:rPr>
              <w:t xml:space="preserve"> </w:t>
            </w:r>
            <w:sdt>
              <w:sdtPr>
                <w:rPr>
                  <w:rFonts w:ascii="Arial" w:hAnsi="Arial" w:cs="Arial"/>
                  <w:b/>
                  <w:sz w:val="22"/>
                  <w:szCs w:val="22"/>
                </w:rPr>
                <w:id w:val="824474605"/>
                <w:placeholder>
                  <w:docPart w:val="5505D9FD2ED5408DA36FD49D82F13DB9"/>
                </w:placeholder>
                <w:showingPlcHdr/>
                <w:date>
                  <w:dateFormat w:val="M/d/yyyy"/>
                  <w:lid w:val="en-US"/>
                  <w:storeMappedDataAs w:val="dateTime"/>
                  <w:calendar w:val="gregorian"/>
                </w:date>
              </w:sdtPr>
              <w:sdtEndPr/>
              <w:sdtContent>
                <w:r w:rsidR="00325997" w:rsidRPr="007E1BE1">
                  <w:rPr>
                    <w:rStyle w:val="PlaceholderText"/>
                    <w:rFonts w:eastAsia="Calibri"/>
                  </w:rPr>
                  <w:t>Click or tap to enter a date.</w:t>
                </w:r>
              </w:sdtContent>
            </w:sdt>
          </w:p>
        </w:tc>
      </w:tr>
    </w:tbl>
    <w:p w14:paraId="3EB5E31C" w14:textId="77777777" w:rsidR="008E548E" w:rsidRPr="00C16CE9" w:rsidRDefault="008E548E" w:rsidP="008E548E">
      <w:pPr>
        <w:rPr>
          <w:rFonts w:ascii="Arial" w:hAnsi="Arial" w:cs="Arial"/>
          <w:sz w:val="22"/>
          <w:szCs w:val="22"/>
        </w:rPr>
      </w:pPr>
    </w:p>
    <w:p w14:paraId="5941E936" w14:textId="77777777" w:rsidR="008E548E" w:rsidRPr="007A1765" w:rsidRDefault="008E548E" w:rsidP="008E548E">
      <w:pPr>
        <w:widowControl w:val="0"/>
        <w:numPr>
          <w:ilvl w:val="0"/>
          <w:numId w:val="2"/>
        </w:numPr>
        <w:autoSpaceDE w:val="0"/>
        <w:autoSpaceDN w:val="0"/>
        <w:adjustRightInd w:val="0"/>
        <w:rPr>
          <w:rFonts w:ascii="Arial" w:hAnsi="Arial" w:cs="Arial"/>
          <w:b/>
          <w:szCs w:val="24"/>
        </w:rPr>
      </w:pPr>
      <w:r w:rsidRPr="007A1765">
        <w:rPr>
          <w:rFonts w:ascii="Arial" w:hAnsi="Arial" w:cs="Arial"/>
          <w:b/>
          <w:bCs/>
          <w:szCs w:val="24"/>
        </w:rPr>
        <w:t>Conflict of Interest</w:t>
      </w:r>
    </w:p>
    <w:p w14:paraId="509C9C9A" w14:textId="77777777" w:rsidR="008E548E" w:rsidRPr="00C16CE9" w:rsidRDefault="008E548E" w:rsidP="008E548E">
      <w:pPr>
        <w:numPr>
          <w:ilvl w:val="1"/>
          <w:numId w:val="2"/>
        </w:numPr>
        <w:spacing w:before="240" w:after="120"/>
        <w:ind w:left="720"/>
        <w:rPr>
          <w:rFonts w:ascii="Arial" w:hAnsi="Arial" w:cs="Arial"/>
          <w:bCs/>
          <w:color w:val="000000"/>
          <w:sz w:val="22"/>
          <w:szCs w:val="22"/>
        </w:rPr>
      </w:pPr>
      <w:r w:rsidRPr="00C16CE9">
        <w:rPr>
          <w:rFonts w:ascii="Arial" w:hAnsi="Arial" w:cs="Arial"/>
          <w:bCs/>
          <w:color w:val="000000"/>
          <w:sz w:val="22"/>
          <w:szCs w:val="22"/>
        </w:rPr>
        <w:t>As a reviewer, are you an investigator, consultant, collaborator, or study personnel on the proposed study; do you have a financial interest in the study; or do you have any other conflict of interest with this study?  </w:t>
      </w:r>
    </w:p>
    <w:p w14:paraId="23308D93" w14:textId="186F2B4D" w:rsidR="008E548E" w:rsidRPr="00C16CE9" w:rsidRDefault="00DC0C54" w:rsidP="008E548E">
      <w:pPr>
        <w:spacing w:before="120" w:after="240"/>
        <w:ind w:firstLine="720"/>
        <w:rPr>
          <w:rFonts w:ascii="Arial" w:hAnsi="Arial" w:cs="Arial"/>
          <w:sz w:val="22"/>
          <w:szCs w:val="22"/>
        </w:rPr>
      </w:pPr>
      <w:sdt>
        <w:sdtPr>
          <w:rPr>
            <w:rFonts w:ascii="Arial" w:hAnsi="Arial" w:cs="Arial"/>
            <w:sz w:val="28"/>
            <w:szCs w:val="22"/>
          </w:rPr>
          <w:id w:val="762882191"/>
          <w14:checkbox>
            <w14:checked w14:val="0"/>
            <w14:checkedState w14:val="2612" w14:font="MS Gothic"/>
            <w14:uncheckedState w14:val="2610" w14:font="MS Gothic"/>
          </w14:checkbox>
        </w:sdtPr>
        <w:sdtEndPr/>
        <w:sdtContent>
          <w:r w:rsidR="00255FE5" w:rsidRPr="00255FE5">
            <w:rPr>
              <w:rFonts w:ascii="MS Gothic" w:eastAsia="MS Gothic" w:hAnsi="MS Gothic" w:cs="Arial" w:hint="eastAsia"/>
              <w:sz w:val="28"/>
              <w:szCs w:val="22"/>
            </w:rPr>
            <w:t>☐</w:t>
          </w:r>
        </w:sdtContent>
      </w:sdt>
      <w:r w:rsidR="00255FE5">
        <w:rPr>
          <w:rFonts w:ascii="Arial" w:hAnsi="Arial" w:cs="Arial"/>
          <w:bCs/>
          <w:color w:val="000000"/>
          <w:sz w:val="28"/>
          <w:szCs w:val="22"/>
        </w:rPr>
        <w:t xml:space="preserve"> </w:t>
      </w:r>
      <w:r w:rsidR="008E548E" w:rsidRPr="00C16CE9">
        <w:rPr>
          <w:rFonts w:ascii="Arial" w:hAnsi="Arial" w:cs="Arial"/>
          <w:bCs/>
          <w:color w:val="000000"/>
          <w:sz w:val="22"/>
          <w:szCs w:val="22"/>
        </w:rPr>
        <w:t>Yes**</w:t>
      </w:r>
      <w:r w:rsidR="00255FE5">
        <w:rPr>
          <w:rFonts w:ascii="Arial" w:hAnsi="Arial" w:cs="Arial"/>
          <w:bCs/>
          <w:color w:val="000000"/>
          <w:sz w:val="22"/>
          <w:szCs w:val="22"/>
        </w:rPr>
        <w:t xml:space="preserve">   </w:t>
      </w:r>
      <w:r w:rsidR="008E548E" w:rsidRPr="00C16CE9">
        <w:rPr>
          <w:rFonts w:ascii="Arial" w:hAnsi="Arial" w:cs="Arial"/>
          <w:bCs/>
          <w:color w:val="000000"/>
          <w:sz w:val="22"/>
          <w:szCs w:val="22"/>
        </w:rPr>
        <w:t xml:space="preserve"> </w:t>
      </w:r>
      <w:sdt>
        <w:sdtPr>
          <w:rPr>
            <w:rFonts w:ascii="Arial" w:hAnsi="Arial" w:cs="Arial"/>
            <w:sz w:val="28"/>
            <w:szCs w:val="22"/>
          </w:rPr>
          <w:id w:val="431013351"/>
          <w14:checkbox>
            <w14:checked w14:val="0"/>
            <w14:checkedState w14:val="2612" w14:font="MS Gothic"/>
            <w14:uncheckedState w14:val="2610" w14:font="MS Gothic"/>
          </w14:checkbox>
        </w:sdtPr>
        <w:sdtEndPr/>
        <w:sdtContent>
          <w:r w:rsidR="00601FC2" w:rsidRP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008E548E" w:rsidRPr="00C16CE9">
        <w:rPr>
          <w:rFonts w:ascii="Arial" w:hAnsi="Arial" w:cs="Arial"/>
          <w:bCs/>
          <w:color w:val="000000"/>
          <w:sz w:val="22"/>
          <w:szCs w:val="22"/>
        </w:rPr>
        <w:t>No</w:t>
      </w:r>
    </w:p>
    <w:p w14:paraId="18B3FAC6" w14:textId="79CD2FB1" w:rsidR="008E548E" w:rsidRDefault="008E548E" w:rsidP="008E548E">
      <w:pPr>
        <w:widowControl w:val="0"/>
        <w:autoSpaceDE w:val="0"/>
        <w:autoSpaceDN w:val="0"/>
        <w:adjustRightInd w:val="0"/>
        <w:spacing w:after="120"/>
        <w:ind w:firstLine="720"/>
        <w:outlineLvl w:val="0"/>
        <w:rPr>
          <w:rFonts w:ascii="Arial" w:hAnsi="Arial" w:cs="Arial"/>
          <w:color w:val="FF0000"/>
          <w:sz w:val="22"/>
          <w:szCs w:val="22"/>
        </w:rPr>
      </w:pPr>
      <w:r w:rsidRPr="00962019">
        <w:rPr>
          <w:rFonts w:ascii="Arial" w:hAnsi="Arial" w:cs="Arial"/>
          <w:color w:val="FF0000"/>
          <w:sz w:val="22"/>
          <w:szCs w:val="22"/>
        </w:rPr>
        <w:t xml:space="preserve">**If yes, please do </w:t>
      </w:r>
      <w:r w:rsidRPr="00962019">
        <w:rPr>
          <w:rFonts w:ascii="Arial" w:hAnsi="Arial" w:cs="Arial"/>
          <w:color w:val="FF0000"/>
          <w:sz w:val="22"/>
          <w:szCs w:val="22"/>
          <w:u w:val="single"/>
        </w:rPr>
        <w:t>not</w:t>
      </w:r>
      <w:r w:rsidRPr="00962019">
        <w:rPr>
          <w:rFonts w:ascii="Arial" w:hAnsi="Arial" w:cs="Arial"/>
          <w:color w:val="FF0000"/>
          <w:sz w:val="22"/>
          <w:szCs w:val="22"/>
        </w:rPr>
        <w:t xml:space="preserve"> perform the re</w:t>
      </w:r>
      <w:r w:rsidR="00962019" w:rsidRPr="00962019">
        <w:rPr>
          <w:rFonts w:ascii="Arial" w:hAnsi="Arial" w:cs="Arial"/>
          <w:color w:val="FF0000"/>
          <w:sz w:val="22"/>
          <w:szCs w:val="22"/>
        </w:rPr>
        <w:t xml:space="preserve">view and contact the IRB Office </w:t>
      </w:r>
      <w:r w:rsidR="00E22686">
        <w:rPr>
          <w:rFonts w:ascii="Arial" w:hAnsi="Arial" w:cs="Arial"/>
          <w:color w:val="FF0000"/>
          <w:sz w:val="22"/>
          <w:szCs w:val="22"/>
        </w:rPr>
        <w:t>at 269.</w:t>
      </w:r>
      <w:r w:rsidR="00962019" w:rsidRPr="00962019">
        <w:rPr>
          <w:rFonts w:ascii="Arial" w:hAnsi="Arial" w:cs="Arial"/>
          <w:color w:val="FF0000"/>
          <w:sz w:val="22"/>
          <w:szCs w:val="22"/>
        </w:rPr>
        <w:t>337</w:t>
      </w:r>
      <w:r w:rsidR="00E22686">
        <w:rPr>
          <w:rFonts w:ascii="Arial" w:hAnsi="Arial" w:cs="Arial"/>
          <w:color w:val="FF0000"/>
          <w:sz w:val="22"/>
          <w:szCs w:val="22"/>
        </w:rPr>
        <w:t>.4345</w:t>
      </w:r>
    </w:p>
    <w:p w14:paraId="1159337A" w14:textId="77777777" w:rsidR="00BE4605" w:rsidRPr="007A1765" w:rsidRDefault="00BE4605" w:rsidP="008E548E">
      <w:pPr>
        <w:widowControl w:val="0"/>
        <w:numPr>
          <w:ilvl w:val="0"/>
          <w:numId w:val="2"/>
        </w:numPr>
        <w:autoSpaceDE w:val="0"/>
        <w:autoSpaceDN w:val="0"/>
        <w:adjustRightInd w:val="0"/>
        <w:rPr>
          <w:rFonts w:ascii="Arial" w:hAnsi="Arial" w:cs="Arial"/>
          <w:b/>
          <w:szCs w:val="24"/>
        </w:rPr>
      </w:pPr>
      <w:r w:rsidRPr="007A1765">
        <w:rPr>
          <w:rFonts w:ascii="Arial" w:hAnsi="Arial" w:cs="Arial"/>
          <w:b/>
          <w:bCs/>
          <w:szCs w:val="24"/>
        </w:rPr>
        <w:t>Evaluation of Exemption</w:t>
      </w:r>
    </w:p>
    <w:p w14:paraId="261899A7" w14:textId="77777777" w:rsidR="00BE4605" w:rsidRPr="00C16CE9" w:rsidRDefault="00BE4605" w:rsidP="008E548E">
      <w:pPr>
        <w:widowControl w:val="0"/>
        <w:autoSpaceDE w:val="0"/>
        <w:autoSpaceDN w:val="0"/>
        <w:adjustRightInd w:val="0"/>
        <w:rPr>
          <w:rFonts w:ascii="Arial" w:hAnsi="Arial" w:cs="Arial"/>
          <w:sz w:val="22"/>
          <w:szCs w:val="22"/>
        </w:rPr>
      </w:pPr>
    </w:p>
    <w:p w14:paraId="18CB5657" w14:textId="77777777" w:rsidR="00BE4605" w:rsidRPr="00C16CE9" w:rsidRDefault="00BE4605" w:rsidP="008E548E">
      <w:pPr>
        <w:numPr>
          <w:ilvl w:val="1"/>
          <w:numId w:val="2"/>
        </w:numPr>
        <w:ind w:left="720"/>
        <w:rPr>
          <w:rFonts w:ascii="Arial" w:hAnsi="Arial" w:cs="Arial"/>
          <w:sz w:val="22"/>
          <w:szCs w:val="22"/>
        </w:rPr>
      </w:pPr>
      <w:r w:rsidRPr="00C16CE9">
        <w:rPr>
          <w:rFonts w:ascii="Arial" w:hAnsi="Arial" w:cs="Arial"/>
          <w:sz w:val="22"/>
          <w:szCs w:val="22"/>
        </w:rPr>
        <w:t>Does the research involve prisoners?</w:t>
      </w:r>
    </w:p>
    <w:p w14:paraId="4BBC03B3" w14:textId="46F02A69" w:rsidR="00BE4605" w:rsidRPr="00C16CE9" w:rsidRDefault="00DC0C54"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918489083"/>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255FE5">
        <w:rPr>
          <w:rFonts w:ascii="Arial" w:hAnsi="Arial" w:cs="Arial"/>
          <w:sz w:val="28"/>
          <w:szCs w:val="22"/>
        </w:rPr>
        <w:t xml:space="preserve"> </w:t>
      </w:r>
      <w:r w:rsidR="00255FE5">
        <w:rPr>
          <w:rFonts w:ascii="Arial" w:hAnsi="Arial" w:cs="Arial"/>
          <w:sz w:val="22"/>
          <w:szCs w:val="22"/>
        </w:rPr>
        <w:t xml:space="preserve">Yes. </w:t>
      </w:r>
      <w:r w:rsidR="00BE4605" w:rsidRPr="00C16CE9">
        <w:rPr>
          <w:rFonts w:ascii="Arial" w:hAnsi="Arial" w:cs="Arial"/>
          <w:sz w:val="22"/>
          <w:szCs w:val="22"/>
        </w:rPr>
        <w:t xml:space="preserve">The research is not eligible for exemption. Go to Section </w:t>
      </w:r>
      <w:r w:rsidR="0094189D" w:rsidRPr="00C16CE9">
        <w:rPr>
          <w:rFonts w:ascii="Arial" w:hAnsi="Arial" w:cs="Arial"/>
          <w:sz w:val="22"/>
          <w:szCs w:val="22"/>
        </w:rPr>
        <w:t>C</w:t>
      </w:r>
      <w:r w:rsidR="00BE4605" w:rsidRPr="00C16CE9">
        <w:rPr>
          <w:rFonts w:ascii="Arial" w:hAnsi="Arial" w:cs="Arial"/>
          <w:sz w:val="22"/>
          <w:szCs w:val="22"/>
        </w:rPr>
        <w:t xml:space="preserve"> - Determination</w:t>
      </w:r>
    </w:p>
    <w:p w14:paraId="06E6B76F" w14:textId="1E2257F6" w:rsidR="008E548E" w:rsidRPr="00C16CE9" w:rsidRDefault="00DC0C54"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343590731"/>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00BE4605" w:rsidRPr="00C16CE9">
        <w:rPr>
          <w:rFonts w:ascii="Arial" w:hAnsi="Arial" w:cs="Arial"/>
          <w:sz w:val="22"/>
          <w:szCs w:val="22"/>
        </w:rPr>
        <w:t>No. Go on to the next question.</w:t>
      </w:r>
    </w:p>
    <w:p w14:paraId="5C17C2C9" w14:textId="77777777" w:rsidR="008E548E" w:rsidRPr="00C16CE9" w:rsidRDefault="008E548E" w:rsidP="008E548E">
      <w:pPr>
        <w:widowControl w:val="0"/>
        <w:autoSpaceDE w:val="0"/>
        <w:autoSpaceDN w:val="0"/>
        <w:adjustRightInd w:val="0"/>
        <w:ind w:left="720"/>
        <w:rPr>
          <w:rFonts w:ascii="Arial" w:hAnsi="Arial" w:cs="Arial"/>
          <w:sz w:val="22"/>
          <w:szCs w:val="22"/>
        </w:rPr>
      </w:pPr>
    </w:p>
    <w:p w14:paraId="16989255" w14:textId="77777777" w:rsidR="008E548E" w:rsidRPr="00C16CE9" w:rsidRDefault="008E548E" w:rsidP="008E548E">
      <w:pPr>
        <w:widowControl w:val="0"/>
        <w:autoSpaceDE w:val="0"/>
        <w:autoSpaceDN w:val="0"/>
        <w:adjustRightInd w:val="0"/>
        <w:ind w:left="720"/>
        <w:rPr>
          <w:rFonts w:ascii="Arial" w:hAnsi="Arial" w:cs="Arial"/>
          <w:sz w:val="22"/>
          <w:szCs w:val="22"/>
        </w:rPr>
      </w:pPr>
      <w:r w:rsidRPr="00C16CE9">
        <w:rPr>
          <w:rFonts w:ascii="Arial" w:hAnsi="Arial" w:cs="Arial"/>
          <w:sz w:val="22"/>
          <w:szCs w:val="22"/>
        </w:rPr>
        <w:t xml:space="preserve">Please list any comments: </w:t>
      </w:r>
      <w:r w:rsidRPr="00C16CE9">
        <w:rPr>
          <w:rFonts w:ascii="Arial" w:hAnsi="Arial" w:cs="Arial"/>
          <w:i/>
          <w:sz w:val="22"/>
          <w:szCs w:val="22"/>
        </w:rPr>
        <w:fldChar w:fldCharType="begin">
          <w:ffData>
            <w:name w:val="Text5"/>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p>
    <w:p w14:paraId="76327D46" w14:textId="77777777" w:rsidR="008E548E" w:rsidRPr="00C16CE9" w:rsidRDefault="008E548E" w:rsidP="008E548E">
      <w:pPr>
        <w:widowControl w:val="0"/>
        <w:autoSpaceDE w:val="0"/>
        <w:autoSpaceDN w:val="0"/>
        <w:adjustRightInd w:val="0"/>
        <w:ind w:left="720"/>
        <w:rPr>
          <w:rFonts w:ascii="Arial" w:hAnsi="Arial" w:cs="Arial"/>
          <w:sz w:val="22"/>
          <w:szCs w:val="22"/>
        </w:rPr>
      </w:pPr>
    </w:p>
    <w:p w14:paraId="09FCE1B1" w14:textId="54ADF0F4" w:rsidR="00BE4605" w:rsidRPr="00C16CE9" w:rsidRDefault="008E548E" w:rsidP="008E548E">
      <w:pPr>
        <w:widowControl w:val="0"/>
        <w:numPr>
          <w:ilvl w:val="1"/>
          <w:numId w:val="2"/>
        </w:numPr>
        <w:autoSpaceDE w:val="0"/>
        <w:autoSpaceDN w:val="0"/>
        <w:adjustRightInd w:val="0"/>
        <w:ind w:left="720"/>
        <w:rPr>
          <w:rFonts w:ascii="Arial" w:hAnsi="Arial" w:cs="Arial"/>
          <w:sz w:val="22"/>
          <w:szCs w:val="22"/>
        </w:rPr>
      </w:pPr>
      <w:r w:rsidRPr="00C16CE9">
        <w:rPr>
          <w:rFonts w:ascii="Arial" w:hAnsi="Arial" w:cs="Arial"/>
          <w:sz w:val="22"/>
          <w:szCs w:val="22"/>
        </w:rPr>
        <w:t>I</w:t>
      </w:r>
      <w:r w:rsidR="00BE4605" w:rsidRPr="00C16CE9">
        <w:rPr>
          <w:rFonts w:ascii="Arial" w:hAnsi="Arial" w:cs="Arial"/>
          <w:sz w:val="22"/>
          <w:szCs w:val="22"/>
        </w:rPr>
        <w:t>s the research subject to FDA regulations (e.g. drug</w:t>
      </w:r>
      <w:r w:rsidR="00E5653B">
        <w:rPr>
          <w:rFonts w:ascii="Arial" w:hAnsi="Arial" w:cs="Arial"/>
          <w:sz w:val="22"/>
          <w:szCs w:val="22"/>
        </w:rPr>
        <w:t>s</w:t>
      </w:r>
      <w:r w:rsidR="00BE4605" w:rsidRPr="00C16CE9">
        <w:rPr>
          <w:rFonts w:ascii="Arial" w:hAnsi="Arial" w:cs="Arial"/>
          <w:sz w:val="22"/>
          <w:szCs w:val="22"/>
        </w:rPr>
        <w:t>, devices, or biologics).</w:t>
      </w:r>
    </w:p>
    <w:p w14:paraId="456AEF22" w14:textId="5BF33DEE" w:rsidR="008E548E" w:rsidRPr="00C16CE9" w:rsidRDefault="00DC0C54" w:rsidP="008E548E">
      <w:pPr>
        <w:ind w:left="1080" w:hanging="360"/>
        <w:rPr>
          <w:rFonts w:ascii="Arial" w:hAnsi="Arial" w:cs="Arial"/>
          <w:sz w:val="22"/>
          <w:szCs w:val="22"/>
        </w:rPr>
      </w:pPr>
      <w:sdt>
        <w:sdtPr>
          <w:rPr>
            <w:rFonts w:ascii="Arial" w:hAnsi="Arial" w:cs="Arial"/>
            <w:sz w:val="28"/>
            <w:szCs w:val="22"/>
          </w:rPr>
          <w:id w:val="-384721589"/>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Yes. Category 6</w:t>
      </w:r>
      <w:r w:rsidR="00C04745" w:rsidRPr="00C16CE9">
        <w:rPr>
          <w:rFonts w:ascii="Arial" w:hAnsi="Arial" w:cs="Arial"/>
          <w:sz w:val="22"/>
          <w:szCs w:val="22"/>
        </w:rPr>
        <w:t xml:space="preserve"> (noted below)</w:t>
      </w:r>
      <w:r w:rsidR="00BE4605" w:rsidRPr="00C16CE9">
        <w:rPr>
          <w:rFonts w:ascii="Arial" w:hAnsi="Arial" w:cs="Arial"/>
          <w:sz w:val="22"/>
          <w:szCs w:val="22"/>
        </w:rPr>
        <w:t xml:space="preserve"> is the only allowable category that is exempt from the requirements of FDA regulations for IRB review.  Go on to question #4.</w:t>
      </w:r>
    </w:p>
    <w:p w14:paraId="3264CF28" w14:textId="07EEDA0F" w:rsidR="008E548E" w:rsidRPr="00C16CE9" w:rsidRDefault="00DC0C54" w:rsidP="008E548E">
      <w:pPr>
        <w:ind w:left="732" w:hanging="12"/>
        <w:rPr>
          <w:rFonts w:ascii="Arial" w:hAnsi="Arial" w:cs="Arial"/>
          <w:sz w:val="22"/>
          <w:szCs w:val="22"/>
        </w:rPr>
      </w:pPr>
      <w:sdt>
        <w:sdtPr>
          <w:rPr>
            <w:rFonts w:ascii="Arial" w:hAnsi="Arial" w:cs="Arial"/>
            <w:sz w:val="28"/>
            <w:szCs w:val="22"/>
          </w:rPr>
          <w:id w:val="993524171"/>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255FE5">
        <w:rPr>
          <w:rFonts w:ascii="Arial" w:hAnsi="Arial" w:cs="Arial"/>
          <w:sz w:val="22"/>
          <w:szCs w:val="22"/>
        </w:rPr>
        <w:t xml:space="preserve"> </w:t>
      </w:r>
      <w:r w:rsidR="00BE4605" w:rsidRPr="00C16CE9">
        <w:rPr>
          <w:rFonts w:ascii="Arial" w:hAnsi="Arial" w:cs="Arial"/>
          <w:sz w:val="22"/>
          <w:szCs w:val="22"/>
        </w:rPr>
        <w:t>No. Go on to the next question.</w:t>
      </w:r>
    </w:p>
    <w:p w14:paraId="606C0945" w14:textId="77777777" w:rsidR="008E548E" w:rsidRPr="00C16CE9" w:rsidRDefault="008E548E" w:rsidP="008E548E">
      <w:pPr>
        <w:ind w:left="732" w:hanging="12"/>
        <w:rPr>
          <w:rFonts w:ascii="Arial" w:hAnsi="Arial" w:cs="Arial"/>
          <w:sz w:val="22"/>
          <w:szCs w:val="22"/>
        </w:rPr>
      </w:pPr>
    </w:p>
    <w:p w14:paraId="2BAC90CE" w14:textId="77777777" w:rsidR="009B4DEE" w:rsidRPr="00C16CE9" w:rsidRDefault="008E548E" w:rsidP="008E548E">
      <w:pPr>
        <w:ind w:left="732" w:hanging="12"/>
        <w:rPr>
          <w:rFonts w:ascii="Arial" w:hAnsi="Arial" w:cs="Arial"/>
          <w:sz w:val="22"/>
          <w:szCs w:val="22"/>
        </w:rPr>
      </w:pPr>
      <w:r w:rsidRPr="00C16CE9">
        <w:rPr>
          <w:rFonts w:ascii="Arial" w:hAnsi="Arial" w:cs="Arial"/>
          <w:sz w:val="22"/>
          <w:szCs w:val="22"/>
        </w:rPr>
        <w:t xml:space="preserve">Please list any comments: </w:t>
      </w:r>
      <w:r w:rsidRPr="00C16CE9">
        <w:rPr>
          <w:rFonts w:ascii="Arial" w:hAnsi="Arial" w:cs="Arial"/>
          <w:i/>
          <w:sz w:val="22"/>
          <w:szCs w:val="22"/>
        </w:rPr>
        <w:fldChar w:fldCharType="begin">
          <w:ffData>
            <w:name w:val="Text5"/>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p>
    <w:p w14:paraId="163C0887" w14:textId="77777777" w:rsidR="00BE4605" w:rsidRPr="00C16CE9" w:rsidRDefault="00BE4605" w:rsidP="008E548E">
      <w:pPr>
        <w:widowControl w:val="0"/>
        <w:tabs>
          <w:tab w:val="center" w:pos="4320"/>
          <w:tab w:val="right" w:pos="8640"/>
        </w:tabs>
        <w:autoSpaceDE w:val="0"/>
        <w:autoSpaceDN w:val="0"/>
        <w:adjustRightInd w:val="0"/>
        <w:rPr>
          <w:rFonts w:ascii="Arial" w:hAnsi="Arial" w:cs="Arial"/>
          <w:sz w:val="22"/>
          <w:szCs w:val="22"/>
        </w:rPr>
      </w:pPr>
    </w:p>
    <w:p w14:paraId="181FE6C8" w14:textId="77777777" w:rsidR="00BE4605" w:rsidRPr="00C16CE9" w:rsidRDefault="00BE4605" w:rsidP="008E548E">
      <w:pPr>
        <w:numPr>
          <w:ilvl w:val="1"/>
          <w:numId w:val="2"/>
        </w:numPr>
        <w:ind w:left="720"/>
        <w:rPr>
          <w:rFonts w:ascii="Arial" w:hAnsi="Arial" w:cs="Arial"/>
          <w:sz w:val="22"/>
          <w:szCs w:val="22"/>
        </w:rPr>
      </w:pPr>
      <w:r w:rsidRPr="00C16CE9">
        <w:rPr>
          <w:rFonts w:ascii="Arial" w:hAnsi="Arial" w:cs="Arial"/>
          <w:b/>
          <w:sz w:val="22"/>
          <w:szCs w:val="22"/>
        </w:rPr>
        <w:t>Exemption Categories.</w:t>
      </w:r>
      <w:r w:rsidRPr="00C16CE9">
        <w:rPr>
          <w:rFonts w:ascii="Arial" w:hAnsi="Arial" w:cs="Arial"/>
          <w:sz w:val="22"/>
          <w:szCs w:val="22"/>
        </w:rPr>
        <w:t xml:space="preserve"> In order to be exempt, the </w:t>
      </w:r>
      <w:r w:rsidRPr="00C16CE9">
        <w:rPr>
          <w:rFonts w:ascii="Arial" w:hAnsi="Arial" w:cs="Arial"/>
          <w:sz w:val="22"/>
          <w:szCs w:val="22"/>
          <w:u w:val="single"/>
        </w:rPr>
        <w:t>only</w:t>
      </w:r>
      <w:r w:rsidRPr="00C16CE9">
        <w:rPr>
          <w:rFonts w:ascii="Arial" w:hAnsi="Arial" w:cs="Arial"/>
          <w:sz w:val="22"/>
          <w:szCs w:val="22"/>
        </w:rPr>
        <w:t xml:space="preserve"> involvement of human subjects must be in one or more of the following categories. Indicate all of the categories which apply:</w:t>
      </w:r>
    </w:p>
    <w:p w14:paraId="1AE541ED" w14:textId="77777777" w:rsidR="008E548E" w:rsidRPr="00C16CE9" w:rsidRDefault="008E548E" w:rsidP="008E548E">
      <w:pPr>
        <w:ind w:left="720"/>
        <w:rPr>
          <w:rFonts w:ascii="Arial" w:hAnsi="Arial" w:cs="Arial"/>
          <w:sz w:val="22"/>
          <w:szCs w:val="22"/>
        </w:rPr>
      </w:pPr>
    </w:p>
    <w:p w14:paraId="3D8AE025" w14:textId="375B4DB7" w:rsidR="0094189D" w:rsidRPr="00C16CE9" w:rsidRDefault="00DC0C54" w:rsidP="0094189D">
      <w:pPr>
        <w:widowControl w:val="0"/>
        <w:tabs>
          <w:tab w:val="left" w:pos="270"/>
          <w:tab w:val="left" w:pos="1080"/>
        </w:tabs>
        <w:autoSpaceDE w:val="0"/>
        <w:autoSpaceDN w:val="0"/>
        <w:adjustRightInd w:val="0"/>
        <w:ind w:left="1080" w:hanging="360"/>
        <w:rPr>
          <w:rFonts w:ascii="Arial" w:hAnsi="Arial" w:cs="Arial"/>
          <w:bCs/>
          <w:sz w:val="22"/>
          <w:szCs w:val="22"/>
        </w:rPr>
      </w:pPr>
      <w:sdt>
        <w:sdtPr>
          <w:rPr>
            <w:rFonts w:ascii="Arial" w:hAnsi="Arial" w:cs="Arial"/>
            <w:sz w:val="28"/>
            <w:szCs w:val="22"/>
          </w:rPr>
          <w:id w:val="1067927351"/>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b/>
          <w:sz w:val="22"/>
          <w:szCs w:val="22"/>
        </w:rPr>
        <w:t>Category 1:</w:t>
      </w:r>
      <w:r w:rsidR="00BE4605" w:rsidRPr="00C16CE9">
        <w:rPr>
          <w:rFonts w:ascii="Arial" w:hAnsi="Arial" w:cs="Arial"/>
          <w:sz w:val="22"/>
          <w:szCs w:val="22"/>
        </w:rPr>
        <w:t xml:space="preserve"> Research conducted in established or commonly accepted educational settings, involving normal educational practices</w:t>
      </w:r>
      <w:r w:rsidR="0094189D" w:rsidRPr="00C16CE9">
        <w:rPr>
          <w:rFonts w:ascii="Arial" w:hAnsi="Arial" w:cs="Arial"/>
          <w:sz w:val="22"/>
          <w:szCs w:val="22"/>
        </w:rPr>
        <w:t xml:space="preserve">, </w:t>
      </w:r>
      <w:r w:rsidR="0094189D" w:rsidRPr="00C16CE9">
        <w:rPr>
          <w:rFonts w:ascii="Arial" w:hAnsi="Arial" w:cs="Arial"/>
          <w:bCs/>
          <w:sz w:val="22"/>
          <w:szCs w:val="22"/>
        </w:rPr>
        <w:t xml:space="preserve">such as: </w:t>
      </w:r>
    </w:p>
    <w:p w14:paraId="13C5B2B4" w14:textId="184D543D" w:rsidR="0094189D" w:rsidRPr="00C16CE9" w:rsidRDefault="0094189D" w:rsidP="0094189D">
      <w:pPr>
        <w:widowControl w:val="0"/>
        <w:tabs>
          <w:tab w:val="left" w:pos="270"/>
          <w:tab w:val="left" w:pos="360"/>
        </w:tabs>
        <w:autoSpaceDE w:val="0"/>
        <w:autoSpaceDN w:val="0"/>
        <w:adjustRightInd w:val="0"/>
        <w:ind w:left="720"/>
        <w:rPr>
          <w:rFonts w:ascii="Arial" w:hAnsi="Arial" w:cs="Arial"/>
          <w:bCs/>
          <w:sz w:val="22"/>
          <w:szCs w:val="22"/>
        </w:rPr>
      </w:pPr>
      <w:r w:rsidRPr="00C16CE9">
        <w:rPr>
          <w:rFonts w:ascii="Arial" w:hAnsi="Arial" w:cs="Arial"/>
          <w:sz w:val="22"/>
          <w:szCs w:val="22"/>
        </w:rPr>
        <w:tab/>
      </w:r>
      <w:sdt>
        <w:sdtPr>
          <w:rPr>
            <w:rFonts w:ascii="Arial" w:hAnsi="Arial" w:cs="Arial"/>
            <w:sz w:val="28"/>
            <w:szCs w:val="22"/>
          </w:rPr>
          <w:id w:val="-1993094527"/>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Pr="00255FE5">
        <w:rPr>
          <w:rFonts w:ascii="Arial" w:hAnsi="Arial" w:cs="Arial"/>
          <w:sz w:val="28"/>
          <w:szCs w:val="22"/>
        </w:rPr>
        <w:t xml:space="preserve"> </w:t>
      </w:r>
      <w:r w:rsidRPr="00C16CE9">
        <w:rPr>
          <w:rFonts w:ascii="Arial" w:hAnsi="Arial" w:cs="Arial"/>
          <w:bCs/>
          <w:sz w:val="22"/>
          <w:szCs w:val="22"/>
        </w:rPr>
        <w:t>research on regular and special education instructional strategies, or</w:t>
      </w:r>
    </w:p>
    <w:p w14:paraId="56BE69D5" w14:textId="0A7EFEA4" w:rsidR="0094189D" w:rsidRPr="00C16CE9" w:rsidRDefault="0094189D" w:rsidP="009F222A">
      <w:pPr>
        <w:widowControl w:val="0"/>
        <w:tabs>
          <w:tab w:val="left" w:pos="270"/>
          <w:tab w:val="left" w:pos="360"/>
        </w:tabs>
        <w:autoSpaceDE w:val="0"/>
        <w:autoSpaceDN w:val="0"/>
        <w:adjustRightInd w:val="0"/>
        <w:ind w:left="1440" w:hanging="360"/>
        <w:rPr>
          <w:rFonts w:ascii="Arial" w:hAnsi="Arial" w:cs="Arial"/>
          <w:bCs/>
          <w:sz w:val="22"/>
          <w:szCs w:val="22"/>
        </w:rPr>
      </w:pPr>
      <w:r w:rsidRPr="00C16CE9">
        <w:rPr>
          <w:rFonts w:ascii="Arial" w:hAnsi="Arial" w:cs="Arial"/>
          <w:sz w:val="22"/>
          <w:szCs w:val="22"/>
        </w:rPr>
        <w:tab/>
      </w:r>
      <w:sdt>
        <w:sdtPr>
          <w:rPr>
            <w:rFonts w:ascii="Arial" w:hAnsi="Arial" w:cs="Arial"/>
            <w:sz w:val="28"/>
            <w:szCs w:val="22"/>
          </w:rPr>
          <w:id w:val="-750186488"/>
          <w14:checkbox>
            <w14:checked w14:val="0"/>
            <w14:checkedState w14:val="2612" w14:font="MS Gothic"/>
            <w14:uncheckedState w14:val="2610" w14:font="MS Gothic"/>
          </w14:checkbox>
        </w:sdtPr>
        <w:sdtEndPr/>
        <w:sdtContent>
          <w:r w:rsidR="00255FE5" w:rsidRP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Pr="00C16CE9">
        <w:rPr>
          <w:rFonts w:ascii="Arial" w:hAnsi="Arial" w:cs="Arial"/>
          <w:bCs/>
          <w:sz w:val="22"/>
          <w:szCs w:val="22"/>
        </w:rPr>
        <w:t xml:space="preserve">research on the effectiveness of or the comparison among instructional techniques, </w:t>
      </w:r>
    </w:p>
    <w:p w14:paraId="22654CE7" w14:textId="258DD8AA" w:rsidR="0094189D" w:rsidRPr="00C16CE9" w:rsidRDefault="0094189D" w:rsidP="009F222A">
      <w:pPr>
        <w:widowControl w:val="0"/>
        <w:tabs>
          <w:tab w:val="left" w:pos="270"/>
          <w:tab w:val="left" w:pos="360"/>
        </w:tabs>
        <w:autoSpaceDE w:val="0"/>
        <w:autoSpaceDN w:val="0"/>
        <w:adjustRightInd w:val="0"/>
        <w:ind w:left="1800" w:hanging="720"/>
        <w:rPr>
          <w:rFonts w:ascii="Arial" w:hAnsi="Arial" w:cs="Arial"/>
          <w:b/>
          <w:bCs/>
          <w:sz w:val="22"/>
          <w:szCs w:val="22"/>
        </w:rPr>
      </w:pPr>
      <w:r w:rsidRPr="00C16CE9">
        <w:rPr>
          <w:rFonts w:ascii="Arial" w:hAnsi="Arial" w:cs="Arial"/>
          <w:bCs/>
          <w:sz w:val="22"/>
          <w:szCs w:val="22"/>
        </w:rPr>
        <w:tab/>
        <w:t>curricula, or classroom management methods.</w:t>
      </w:r>
    </w:p>
    <w:p w14:paraId="05B35034" w14:textId="77777777" w:rsidR="009D0F08" w:rsidRPr="00C16CE9" w:rsidRDefault="009D0F08" w:rsidP="009F222A">
      <w:pPr>
        <w:ind w:left="1080" w:hanging="360"/>
        <w:rPr>
          <w:rFonts w:ascii="Arial" w:hAnsi="Arial" w:cs="Arial"/>
          <w:sz w:val="22"/>
          <w:szCs w:val="22"/>
        </w:rPr>
      </w:pPr>
    </w:p>
    <w:p w14:paraId="4B18835A" w14:textId="0BD89FA1" w:rsidR="00BE4605" w:rsidRPr="00C16CE9" w:rsidRDefault="00DC0C54" w:rsidP="008E548E">
      <w:pPr>
        <w:ind w:left="1080" w:hanging="360"/>
        <w:rPr>
          <w:rFonts w:ascii="Arial" w:hAnsi="Arial" w:cs="Arial"/>
          <w:sz w:val="22"/>
          <w:szCs w:val="22"/>
        </w:rPr>
      </w:pPr>
      <w:sdt>
        <w:sdtPr>
          <w:rPr>
            <w:rFonts w:ascii="Arial" w:hAnsi="Arial" w:cs="Arial"/>
            <w:sz w:val="28"/>
            <w:szCs w:val="22"/>
          </w:rPr>
          <w:id w:val="801041641"/>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b/>
          <w:sz w:val="28"/>
          <w:szCs w:val="22"/>
        </w:rPr>
        <w:t xml:space="preserve"> </w:t>
      </w:r>
      <w:r w:rsidR="00BE4605" w:rsidRPr="00C16CE9">
        <w:rPr>
          <w:rFonts w:ascii="Arial" w:hAnsi="Arial" w:cs="Arial"/>
          <w:b/>
          <w:sz w:val="22"/>
          <w:szCs w:val="22"/>
        </w:rPr>
        <w:t xml:space="preserve">Category 2: </w:t>
      </w:r>
      <w:r w:rsidR="00BE4605" w:rsidRPr="00C16CE9">
        <w:rPr>
          <w:rFonts w:ascii="Arial" w:hAnsi="Arial" w:cs="Arial"/>
          <w:sz w:val="22"/>
          <w:szCs w:val="22"/>
        </w:rPr>
        <w:t>Research involving the use of educational tests (cognitive, diagnostic, aptitude, achievement), survey procedures, interview procedures or observation of public behavior.</w:t>
      </w:r>
    </w:p>
    <w:p w14:paraId="0673F0D6" w14:textId="628CD12C" w:rsidR="00BE4605" w:rsidRPr="00C16CE9" w:rsidRDefault="00BE4605" w:rsidP="0094189D">
      <w:pPr>
        <w:ind w:left="1080" w:hanging="360"/>
        <w:rPr>
          <w:rFonts w:ascii="Arial" w:hAnsi="Arial" w:cs="Arial"/>
          <w:b/>
          <w:sz w:val="22"/>
          <w:szCs w:val="22"/>
        </w:rPr>
      </w:pPr>
      <w:r w:rsidRPr="00C16CE9">
        <w:rPr>
          <w:rFonts w:ascii="Arial" w:hAnsi="Arial" w:cs="Arial"/>
          <w:sz w:val="22"/>
          <w:szCs w:val="22"/>
        </w:rPr>
        <w:tab/>
      </w:r>
      <w:r w:rsidRPr="00C16CE9">
        <w:rPr>
          <w:rFonts w:ascii="Arial" w:hAnsi="Arial" w:cs="Arial"/>
          <w:b/>
          <w:sz w:val="22"/>
          <w:szCs w:val="22"/>
        </w:rPr>
        <w:t>NOTE</w:t>
      </w:r>
      <w:r w:rsidR="005F60B9">
        <w:rPr>
          <w:rFonts w:ascii="Arial" w:hAnsi="Arial" w:cs="Arial"/>
          <w:b/>
          <w:sz w:val="22"/>
          <w:szCs w:val="22"/>
        </w:rPr>
        <w:t xml:space="preserve"> 1</w:t>
      </w:r>
      <w:r w:rsidRPr="00C16CE9">
        <w:rPr>
          <w:rFonts w:ascii="Arial" w:hAnsi="Arial" w:cs="Arial"/>
          <w:b/>
          <w:sz w:val="22"/>
          <w:szCs w:val="22"/>
        </w:rPr>
        <w:t>:</w:t>
      </w:r>
      <w:r w:rsidR="0067531F" w:rsidRPr="00C16CE9">
        <w:rPr>
          <w:rFonts w:ascii="Arial" w:hAnsi="Arial" w:cs="Arial"/>
          <w:b/>
          <w:sz w:val="22"/>
          <w:szCs w:val="22"/>
        </w:rPr>
        <w:t xml:space="preserve"> If the research involves any</w:t>
      </w:r>
      <w:r w:rsidRPr="00C16CE9">
        <w:rPr>
          <w:rFonts w:ascii="Arial" w:hAnsi="Arial" w:cs="Arial"/>
          <w:b/>
          <w:sz w:val="22"/>
          <w:szCs w:val="22"/>
        </w:rPr>
        <w:t xml:space="preserve"> of the following, then this exemption does not apply:</w:t>
      </w:r>
    </w:p>
    <w:p w14:paraId="28EAECC1" w14:textId="572C094D" w:rsidR="00BE4605" w:rsidRPr="00255FE5" w:rsidRDefault="00DC0C54" w:rsidP="009F222A">
      <w:pPr>
        <w:ind w:left="1800" w:hanging="360"/>
        <w:rPr>
          <w:rFonts w:ascii="Arial" w:hAnsi="Arial" w:cs="Arial"/>
          <w:sz w:val="28"/>
          <w:szCs w:val="22"/>
        </w:rPr>
      </w:pPr>
      <w:sdt>
        <w:sdtPr>
          <w:rPr>
            <w:rFonts w:ascii="Arial" w:hAnsi="Arial" w:cs="Arial"/>
            <w:sz w:val="28"/>
            <w:szCs w:val="22"/>
          </w:rPr>
          <w:id w:val="-1735076722"/>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 xml:space="preserve">a) Information obtained is recorded in such a manner that human subjects can be identified, directly or through identifiers linked to the subjects; </w:t>
      </w:r>
      <w:r w:rsidR="00BE4605" w:rsidRPr="00C16CE9">
        <w:rPr>
          <w:rFonts w:ascii="Arial" w:hAnsi="Arial" w:cs="Arial"/>
          <w:b/>
          <w:sz w:val="22"/>
          <w:szCs w:val="22"/>
        </w:rPr>
        <w:t>AND</w:t>
      </w:r>
      <w:r w:rsidR="00BE4605" w:rsidRPr="00C16CE9">
        <w:rPr>
          <w:rFonts w:ascii="Arial" w:hAnsi="Arial" w:cs="Arial"/>
          <w:sz w:val="22"/>
          <w:szCs w:val="22"/>
        </w:rPr>
        <w:t xml:space="preserve"> b) any disclosure of the human subjects' responses outside the research could reasonably place the subjects at risk of criminal or civil liability or be damaging to the subjects' financial standing, employability, or </w:t>
      </w:r>
      <w:r w:rsidR="00BE4605" w:rsidRPr="005F60B9">
        <w:rPr>
          <w:rFonts w:ascii="Arial" w:hAnsi="Arial" w:cs="Arial"/>
          <w:sz w:val="22"/>
          <w:szCs w:val="22"/>
        </w:rPr>
        <w:t>reputation</w:t>
      </w:r>
      <w:r w:rsidR="00BE4605" w:rsidRPr="00255FE5">
        <w:rPr>
          <w:rFonts w:ascii="Arial" w:hAnsi="Arial" w:cs="Arial"/>
          <w:sz w:val="28"/>
          <w:szCs w:val="22"/>
        </w:rPr>
        <w:t>.</w:t>
      </w:r>
    </w:p>
    <w:p w14:paraId="578965A1" w14:textId="6ACAF770" w:rsidR="0067531F" w:rsidRPr="00C16CE9" w:rsidRDefault="00DC0C54" w:rsidP="009F222A">
      <w:pPr>
        <w:ind w:left="1440"/>
        <w:rPr>
          <w:rFonts w:ascii="Arial" w:hAnsi="Arial" w:cs="Arial"/>
          <w:sz w:val="22"/>
          <w:szCs w:val="22"/>
        </w:rPr>
      </w:pPr>
      <w:sdt>
        <w:sdtPr>
          <w:rPr>
            <w:rFonts w:ascii="Arial" w:hAnsi="Arial" w:cs="Arial"/>
            <w:sz w:val="28"/>
            <w:szCs w:val="22"/>
          </w:rPr>
          <w:id w:val="2014800764"/>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 research involves surveys</w:t>
      </w:r>
      <w:r w:rsidR="0067531F" w:rsidRPr="00C16CE9">
        <w:rPr>
          <w:rFonts w:ascii="Arial" w:hAnsi="Arial" w:cs="Arial"/>
          <w:sz w:val="22"/>
          <w:szCs w:val="22"/>
        </w:rPr>
        <w:t xml:space="preserve"> or </w:t>
      </w:r>
      <w:r w:rsidR="00BE4605" w:rsidRPr="00C16CE9">
        <w:rPr>
          <w:rFonts w:ascii="Arial" w:hAnsi="Arial" w:cs="Arial"/>
          <w:sz w:val="22"/>
          <w:szCs w:val="22"/>
        </w:rPr>
        <w:t xml:space="preserve">interviews </w:t>
      </w:r>
      <w:r w:rsidR="0067531F" w:rsidRPr="00C16CE9">
        <w:rPr>
          <w:rFonts w:ascii="Arial" w:hAnsi="Arial" w:cs="Arial"/>
          <w:sz w:val="22"/>
          <w:szCs w:val="22"/>
        </w:rPr>
        <w:t xml:space="preserve">with children. </w:t>
      </w:r>
    </w:p>
    <w:p w14:paraId="4D0CB032" w14:textId="66679682" w:rsidR="00573309" w:rsidRPr="00C16CE9" w:rsidRDefault="00DC0C54" w:rsidP="005F60B9">
      <w:pPr>
        <w:ind w:left="1764" w:hanging="324"/>
        <w:rPr>
          <w:rFonts w:ascii="Arial" w:hAnsi="Arial" w:cs="Arial"/>
          <w:sz w:val="22"/>
          <w:szCs w:val="22"/>
        </w:rPr>
      </w:pPr>
      <w:sdt>
        <w:sdtPr>
          <w:rPr>
            <w:rFonts w:ascii="Arial" w:hAnsi="Arial" w:cs="Arial"/>
            <w:sz w:val="28"/>
            <w:szCs w:val="22"/>
          </w:rPr>
          <w:id w:val="-123253336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67531F" w:rsidRPr="00C16CE9">
        <w:rPr>
          <w:rFonts w:ascii="Arial" w:hAnsi="Arial" w:cs="Arial"/>
          <w:sz w:val="22"/>
          <w:szCs w:val="22"/>
        </w:rPr>
        <w:t xml:space="preserve"> </w:t>
      </w:r>
      <w:r w:rsidR="00541E35" w:rsidRPr="00C16CE9">
        <w:rPr>
          <w:rFonts w:ascii="Arial" w:hAnsi="Arial" w:cs="Arial"/>
          <w:sz w:val="22"/>
          <w:szCs w:val="22"/>
        </w:rPr>
        <w:t xml:space="preserve">Observations of children’s public behavior if the investigator participates in the activities being observed. </w:t>
      </w:r>
    </w:p>
    <w:p w14:paraId="7AD05EC7" w14:textId="0F46FAB3" w:rsidR="00573309" w:rsidRPr="00C16CE9" w:rsidRDefault="00573309" w:rsidP="0094189D">
      <w:pPr>
        <w:ind w:left="1080" w:hanging="360"/>
        <w:rPr>
          <w:rFonts w:ascii="Arial" w:hAnsi="Arial" w:cs="Arial"/>
          <w:b/>
          <w:sz w:val="22"/>
          <w:szCs w:val="22"/>
        </w:rPr>
      </w:pPr>
      <w:r w:rsidRPr="00C16CE9">
        <w:rPr>
          <w:rFonts w:ascii="Arial" w:hAnsi="Arial" w:cs="Arial"/>
          <w:b/>
          <w:sz w:val="22"/>
          <w:szCs w:val="22"/>
        </w:rPr>
        <w:tab/>
        <w:t>NOTE 2: For VA Research: if both of the following are true, this exemption does not apply:</w:t>
      </w:r>
    </w:p>
    <w:p w14:paraId="26D0F8B9" w14:textId="79C6002F" w:rsidR="00573309" w:rsidRPr="00C16CE9" w:rsidRDefault="00DC0C54" w:rsidP="005F60B9">
      <w:pPr>
        <w:ind w:left="1755" w:hanging="315"/>
        <w:rPr>
          <w:rFonts w:ascii="Arial" w:hAnsi="Arial" w:cs="Arial"/>
          <w:sz w:val="22"/>
          <w:szCs w:val="22"/>
        </w:rPr>
      </w:pPr>
      <w:sdt>
        <w:sdtPr>
          <w:rPr>
            <w:rFonts w:ascii="Arial" w:hAnsi="Arial" w:cs="Arial"/>
            <w:sz w:val="28"/>
            <w:szCs w:val="22"/>
          </w:rPr>
          <w:id w:val="596440937"/>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573309" w:rsidRPr="00255FE5">
        <w:rPr>
          <w:rFonts w:ascii="Arial" w:hAnsi="Arial" w:cs="Arial"/>
          <w:sz w:val="28"/>
          <w:szCs w:val="22"/>
        </w:rPr>
        <w:t xml:space="preserve"> </w:t>
      </w:r>
      <w:r w:rsidR="00573309" w:rsidRPr="00C16CE9">
        <w:rPr>
          <w:rFonts w:ascii="Arial" w:hAnsi="Arial" w:cs="Arial"/>
          <w:sz w:val="22"/>
          <w:szCs w:val="22"/>
        </w:rPr>
        <w:t>Information obtained is recorded in such a manner that human subjects can be identified, directly or through identifiers linked to the subjects;</w:t>
      </w:r>
    </w:p>
    <w:p w14:paraId="39E29192" w14:textId="6AF3D298" w:rsidR="00573309" w:rsidRPr="00C16CE9" w:rsidRDefault="00DC0C54" w:rsidP="005F60B9">
      <w:pPr>
        <w:ind w:left="1737" w:hanging="324"/>
        <w:rPr>
          <w:rFonts w:ascii="Arial" w:hAnsi="Arial" w:cs="Arial"/>
          <w:sz w:val="22"/>
          <w:szCs w:val="22"/>
        </w:rPr>
      </w:pPr>
      <w:sdt>
        <w:sdtPr>
          <w:rPr>
            <w:rFonts w:ascii="Arial" w:hAnsi="Arial" w:cs="Arial"/>
            <w:sz w:val="28"/>
            <w:szCs w:val="22"/>
          </w:rPr>
          <w:id w:val="1728486852"/>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573309" w:rsidRPr="00255FE5">
        <w:rPr>
          <w:rFonts w:ascii="Arial" w:hAnsi="Arial" w:cs="Arial"/>
          <w:sz w:val="28"/>
          <w:szCs w:val="22"/>
        </w:rPr>
        <w:t xml:space="preserve"> </w:t>
      </w:r>
      <w:r w:rsidR="00573309" w:rsidRPr="00C16CE9">
        <w:rPr>
          <w:rFonts w:ascii="Arial" w:hAnsi="Arial" w:cs="Arial"/>
          <w:sz w:val="22"/>
          <w:szCs w:val="22"/>
        </w:rPr>
        <w:t>Any disclosure of the human subjects' responses outside the research could reasonably place the subjects at risk of loss of insurability.</w:t>
      </w:r>
    </w:p>
    <w:p w14:paraId="43F76901" w14:textId="77777777" w:rsidR="00AE311D" w:rsidRPr="00C16CE9" w:rsidRDefault="00AE311D" w:rsidP="008E548E">
      <w:pPr>
        <w:ind w:left="1440" w:hanging="360"/>
        <w:rPr>
          <w:rFonts w:ascii="Arial" w:hAnsi="Arial" w:cs="Arial"/>
          <w:sz w:val="22"/>
          <w:szCs w:val="22"/>
        </w:rPr>
      </w:pPr>
    </w:p>
    <w:p w14:paraId="05841279" w14:textId="3D100EB2" w:rsidR="00BE4605" w:rsidRPr="00C16CE9" w:rsidRDefault="00DC0C54" w:rsidP="008E548E">
      <w:pPr>
        <w:ind w:left="1080" w:hanging="360"/>
        <w:rPr>
          <w:rFonts w:ascii="Arial" w:hAnsi="Arial" w:cs="Arial"/>
          <w:sz w:val="22"/>
          <w:szCs w:val="22"/>
        </w:rPr>
      </w:pPr>
      <w:sdt>
        <w:sdtPr>
          <w:rPr>
            <w:rFonts w:ascii="Arial" w:hAnsi="Arial" w:cs="Arial"/>
            <w:sz w:val="28"/>
            <w:szCs w:val="22"/>
          </w:rPr>
          <w:id w:val="-606960953"/>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b/>
          <w:sz w:val="22"/>
          <w:szCs w:val="22"/>
        </w:rPr>
        <w:t>Category 3:</w:t>
      </w:r>
      <w:r w:rsidR="00BE4605" w:rsidRPr="00C16CE9">
        <w:rPr>
          <w:rFonts w:ascii="Arial" w:hAnsi="Arial" w:cs="Arial"/>
          <w:sz w:val="22"/>
          <w:szCs w:val="22"/>
        </w:rPr>
        <w:t xml:space="preserve"> Research involving the use of educational tests (cognitive, diagnostic, aptitude, achievement), survey procedures, interview procedures, or observation of public behavior that is not exempt under Category 2, if:</w:t>
      </w:r>
    </w:p>
    <w:p w14:paraId="36C56DE5" w14:textId="5F4C0C76" w:rsidR="00BE4605" w:rsidRPr="00C16CE9" w:rsidRDefault="00DC0C54" w:rsidP="009F222A">
      <w:pPr>
        <w:ind w:left="1800" w:hanging="360"/>
        <w:rPr>
          <w:rFonts w:ascii="Arial" w:hAnsi="Arial" w:cs="Arial"/>
          <w:sz w:val="22"/>
          <w:szCs w:val="22"/>
        </w:rPr>
      </w:pPr>
      <w:sdt>
        <w:sdtPr>
          <w:rPr>
            <w:rFonts w:ascii="Arial" w:hAnsi="Arial" w:cs="Arial"/>
            <w:sz w:val="28"/>
            <w:szCs w:val="22"/>
          </w:rPr>
          <w:id w:val="700901216"/>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 human subjects are elected or appointed public officials or candidates for public office; or </w:t>
      </w:r>
    </w:p>
    <w:p w14:paraId="4F15BE09" w14:textId="78849644" w:rsidR="00BE4605" w:rsidRPr="00C16CE9" w:rsidRDefault="00DC0C54" w:rsidP="005F60B9">
      <w:pPr>
        <w:ind w:left="1773" w:hanging="333"/>
        <w:rPr>
          <w:rFonts w:ascii="Arial" w:hAnsi="Arial" w:cs="Arial"/>
          <w:sz w:val="22"/>
          <w:szCs w:val="22"/>
        </w:rPr>
      </w:pPr>
      <w:sdt>
        <w:sdtPr>
          <w:rPr>
            <w:rFonts w:ascii="Arial" w:hAnsi="Arial" w:cs="Arial"/>
            <w:sz w:val="28"/>
            <w:szCs w:val="22"/>
          </w:rPr>
          <w:id w:val="-780792303"/>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Federal statute(s) require(s) without exception that the confidentiality of the personally identifiable information will be maintained throughout the research and thereafter.</w:t>
      </w:r>
    </w:p>
    <w:p w14:paraId="102842ED" w14:textId="77777777" w:rsidR="009D0F08" w:rsidRPr="00C16CE9" w:rsidRDefault="009D0F08" w:rsidP="008E548E">
      <w:pPr>
        <w:ind w:left="1440" w:hanging="360"/>
        <w:rPr>
          <w:rFonts w:ascii="Arial" w:hAnsi="Arial" w:cs="Arial"/>
          <w:sz w:val="22"/>
          <w:szCs w:val="22"/>
        </w:rPr>
      </w:pPr>
    </w:p>
    <w:p w14:paraId="739C47E6" w14:textId="18870944" w:rsidR="00BE4605" w:rsidRPr="00C16CE9" w:rsidRDefault="00DC0C54" w:rsidP="008E548E">
      <w:pPr>
        <w:ind w:left="1080" w:hanging="360"/>
        <w:rPr>
          <w:rFonts w:ascii="Arial" w:hAnsi="Arial" w:cs="Arial"/>
          <w:sz w:val="22"/>
          <w:szCs w:val="22"/>
        </w:rPr>
      </w:pPr>
      <w:sdt>
        <w:sdtPr>
          <w:rPr>
            <w:rFonts w:ascii="Arial" w:hAnsi="Arial" w:cs="Arial"/>
            <w:sz w:val="28"/>
            <w:szCs w:val="22"/>
          </w:rPr>
          <w:id w:val="-1622916136"/>
          <w14:checkbox>
            <w14:checked w14:val="0"/>
            <w14:checkedState w14:val="2612" w14:font="MS Gothic"/>
            <w14:uncheckedState w14:val="2610" w14:font="MS Gothic"/>
          </w14:checkbox>
        </w:sdtPr>
        <w:sdtEndPr/>
        <w:sdtContent>
          <w:r w:rsidR="00255FE5" w:rsidRPr="00255FE5">
            <w:rPr>
              <w:rFonts w:ascii="MS Gothic" w:eastAsia="MS Gothic" w:hAnsi="MS Gothic" w:cs="Arial" w:hint="eastAsia"/>
              <w:sz w:val="28"/>
              <w:szCs w:val="22"/>
            </w:rPr>
            <w:t>☐</w:t>
          </w:r>
        </w:sdtContent>
      </w:sdt>
      <w:r w:rsidR="002F7549" w:rsidRPr="00255FE5">
        <w:rPr>
          <w:rFonts w:ascii="Arial" w:hAnsi="Arial" w:cs="Arial"/>
          <w:b/>
          <w:sz w:val="28"/>
          <w:szCs w:val="22"/>
        </w:rPr>
        <w:t xml:space="preserve"> </w:t>
      </w:r>
      <w:r w:rsidR="00BE4605" w:rsidRPr="00C16CE9">
        <w:rPr>
          <w:rFonts w:ascii="Arial" w:hAnsi="Arial" w:cs="Arial"/>
          <w:b/>
          <w:sz w:val="22"/>
          <w:szCs w:val="22"/>
        </w:rPr>
        <w:t>Category 4:</w:t>
      </w:r>
      <w:r w:rsidR="00BE4605" w:rsidRPr="00C16CE9">
        <w:rPr>
          <w:rFonts w:ascii="Arial" w:hAnsi="Arial" w:cs="Arial"/>
          <w:sz w:val="22"/>
          <w:szCs w:val="22"/>
        </w:rPr>
        <w:t xml:space="preserve"> Research involving the collection or study of </w:t>
      </w:r>
      <w:r w:rsidR="00BE4605" w:rsidRPr="00C16CE9">
        <w:rPr>
          <w:rFonts w:ascii="Arial" w:hAnsi="Arial" w:cs="Arial"/>
          <w:sz w:val="22"/>
          <w:szCs w:val="22"/>
          <w:u w:val="single"/>
        </w:rPr>
        <w:t>EXISTING</w:t>
      </w:r>
      <w:r w:rsidR="00BE4605" w:rsidRPr="00C16CE9">
        <w:rPr>
          <w:rFonts w:ascii="Arial" w:hAnsi="Arial" w:cs="Arial"/>
          <w:sz w:val="22"/>
          <w:szCs w:val="22"/>
        </w:rPr>
        <w:t xml:space="preserve"> data, documents, records, pathological specimens, or diagnostic specimens, if:</w:t>
      </w:r>
    </w:p>
    <w:p w14:paraId="4D7F3F89" w14:textId="35894DF2" w:rsidR="00BE4605" w:rsidRPr="00C16CE9" w:rsidRDefault="00DC0C54" w:rsidP="009F222A">
      <w:pPr>
        <w:ind w:left="1440"/>
        <w:rPr>
          <w:rFonts w:ascii="Arial" w:hAnsi="Arial" w:cs="Arial"/>
          <w:sz w:val="22"/>
          <w:szCs w:val="22"/>
        </w:rPr>
      </w:pPr>
      <w:sdt>
        <w:sdtPr>
          <w:rPr>
            <w:rFonts w:ascii="Arial" w:hAnsi="Arial" w:cs="Arial"/>
            <w:sz w:val="28"/>
            <w:szCs w:val="22"/>
          </w:rPr>
          <w:id w:val="-657844805"/>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 xml:space="preserve">The sources are publicly available or </w:t>
      </w:r>
    </w:p>
    <w:p w14:paraId="25B543B6" w14:textId="6852CA0F" w:rsidR="00BE4605" w:rsidRPr="00C16CE9" w:rsidRDefault="00DC0C54" w:rsidP="009F222A">
      <w:pPr>
        <w:ind w:left="1800" w:hanging="360"/>
        <w:rPr>
          <w:rFonts w:ascii="Arial" w:hAnsi="Arial" w:cs="Arial"/>
          <w:sz w:val="22"/>
          <w:szCs w:val="22"/>
        </w:rPr>
      </w:pPr>
      <w:sdt>
        <w:sdtPr>
          <w:rPr>
            <w:rFonts w:ascii="Arial" w:hAnsi="Arial" w:cs="Arial"/>
            <w:sz w:val="28"/>
            <w:szCs w:val="22"/>
          </w:rPr>
          <w:id w:val="-1566095303"/>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2F7549" w:rsidRPr="00C16CE9">
        <w:rPr>
          <w:rFonts w:ascii="Arial" w:hAnsi="Arial" w:cs="Arial"/>
          <w:sz w:val="22"/>
          <w:szCs w:val="22"/>
        </w:rPr>
        <w:t xml:space="preserve"> </w:t>
      </w:r>
      <w:r w:rsidR="00BE4605" w:rsidRPr="00C16CE9">
        <w:rPr>
          <w:rFonts w:ascii="Arial" w:hAnsi="Arial" w:cs="Arial"/>
          <w:sz w:val="22"/>
          <w:szCs w:val="22"/>
        </w:rPr>
        <w:t>The information is recorded by the investigator in such a manner that subjects cannot be identified, directly or through identifiers linked to the subjects</w:t>
      </w:r>
    </w:p>
    <w:p w14:paraId="0CEC6420" w14:textId="77777777" w:rsidR="004D599F" w:rsidRPr="00C16CE9" w:rsidRDefault="004D599F" w:rsidP="004D599F">
      <w:pPr>
        <w:widowControl w:val="0"/>
        <w:tabs>
          <w:tab w:val="left" w:pos="270"/>
          <w:tab w:val="left" w:pos="360"/>
        </w:tabs>
        <w:autoSpaceDE w:val="0"/>
        <w:autoSpaceDN w:val="0"/>
        <w:adjustRightInd w:val="0"/>
        <w:ind w:left="900"/>
        <w:rPr>
          <w:rFonts w:ascii="Arial" w:hAnsi="Arial" w:cs="Arial"/>
          <w:sz w:val="22"/>
          <w:szCs w:val="22"/>
        </w:rPr>
      </w:pPr>
    </w:p>
    <w:p w14:paraId="5AA54240" w14:textId="77DD1AE8" w:rsidR="004D599F" w:rsidRPr="00C16CE9" w:rsidRDefault="004D599F" w:rsidP="009F222A">
      <w:pPr>
        <w:widowControl w:val="0"/>
        <w:tabs>
          <w:tab w:val="left" w:pos="270"/>
          <w:tab w:val="left" w:pos="360"/>
        </w:tabs>
        <w:autoSpaceDE w:val="0"/>
        <w:autoSpaceDN w:val="0"/>
        <w:adjustRightInd w:val="0"/>
        <w:ind w:left="1440"/>
        <w:rPr>
          <w:rFonts w:ascii="Arial" w:hAnsi="Arial" w:cs="Arial"/>
          <w:sz w:val="22"/>
          <w:szCs w:val="22"/>
        </w:rPr>
      </w:pPr>
      <w:r w:rsidRPr="00C16CE9">
        <w:rPr>
          <w:rFonts w:ascii="Arial" w:hAnsi="Arial" w:cs="Arial"/>
          <w:b/>
          <w:sz w:val="22"/>
          <w:szCs w:val="22"/>
        </w:rPr>
        <w:t>NOTE</w:t>
      </w:r>
      <w:r w:rsidR="005F60B9">
        <w:rPr>
          <w:rFonts w:ascii="Arial" w:hAnsi="Arial" w:cs="Arial"/>
          <w:b/>
          <w:sz w:val="22"/>
          <w:szCs w:val="22"/>
        </w:rPr>
        <w:t xml:space="preserve"> 1</w:t>
      </w:r>
      <w:r w:rsidRPr="00C16CE9">
        <w:rPr>
          <w:rFonts w:ascii="Arial" w:hAnsi="Arial" w:cs="Arial"/>
          <w:sz w:val="22"/>
          <w:szCs w:val="22"/>
        </w:rPr>
        <w:t>: This category can be applied to research involving the temporary, short-term, recording of identifiers in which an investigator does the following:</w:t>
      </w:r>
    </w:p>
    <w:p w14:paraId="10EB76A2"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accesses identifiable private information from one source (i.e. outpatient clinic records);</w:t>
      </w:r>
    </w:p>
    <w:p w14:paraId="3432CF1D"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 xml:space="preserve">records only identifiable information (not private information) (i.e . name or medical record number for the purpose of identifying individuals whose existing data, documents, records or specimens) to create a separate dataset of non-identifiable data; </w:t>
      </w:r>
    </w:p>
    <w:p w14:paraId="1C405019"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in a document separate from the document in which identifiable information is recorded, records information obtained from the data, documents, records, or specimens accessed for the intended research purpose to create a separate dataset of non-identifiable data;</w:t>
      </w:r>
    </w:p>
    <w:p w14:paraId="6A4D8A46"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destroys the document containing identifiable information immediately after the data collection is complete; and</w:t>
      </w:r>
    </w:p>
    <w:p w14:paraId="3BBE8C4D" w14:textId="77777777" w:rsidR="004D599F" w:rsidRPr="00C16CE9" w:rsidRDefault="004D599F" w:rsidP="002422DC">
      <w:pPr>
        <w:widowControl w:val="0"/>
        <w:numPr>
          <w:ilvl w:val="0"/>
          <w:numId w:val="7"/>
        </w:numPr>
        <w:tabs>
          <w:tab w:val="left" w:pos="270"/>
          <w:tab w:val="left" w:pos="360"/>
        </w:tabs>
        <w:autoSpaceDE w:val="0"/>
        <w:autoSpaceDN w:val="0"/>
        <w:adjustRightInd w:val="0"/>
        <w:ind w:left="1890"/>
        <w:rPr>
          <w:rFonts w:ascii="Arial" w:hAnsi="Arial" w:cs="Arial"/>
          <w:b/>
          <w:bCs/>
          <w:sz w:val="22"/>
          <w:szCs w:val="22"/>
        </w:rPr>
      </w:pPr>
      <w:r w:rsidRPr="00C16CE9">
        <w:rPr>
          <w:rFonts w:ascii="Arial" w:hAnsi="Arial" w:cs="Arial"/>
          <w:sz w:val="22"/>
          <w:szCs w:val="22"/>
        </w:rPr>
        <w:t>conducts the research analysis on the non-identifiable dataset.</w:t>
      </w:r>
    </w:p>
    <w:p w14:paraId="5E5E1700" w14:textId="77777777" w:rsidR="004D599F" w:rsidRPr="00C16CE9" w:rsidRDefault="004D599F" w:rsidP="009F222A">
      <w:pPr>
        <w:ind w:left="1440"/>
        <w:rPr>
          <w:rFonts w:ascii="Arial" w:hAnsi="Arial" w:cs="Arial"/>
          <w:sz w:val="22"/>
          <w:szCs w:val="22"/>
        </w:rPr>
      </w:pPr>
    </w:p>
    <w:p w14:paraId="35F367E6" w14:textId="785E40D2" w:rsidR="00BE4605" w:rsidRPr="00C16CE9" w:rsidRDefault="00BE4605" w:rsidP="00255FE5">
      <w:pPr>
        <w:ind w:left="1800" w:hanging="720"/>
        <w:rPr>
          <w:rFonts w:ascii="Arial" w:hAnsi="Arial" w:cs="Arial"/>
          <w:b/>
          <w:sz w:val="22"/>
          <w:szCs w:val="22"/>
        </w:rPr>
      </w:pPr>
      <w:r w:rsidRPr="00C16CE9">
        <w:rPr>
          <w:rFonts w:ascii="Arial" w:hAnsi="Arial" w:cs="Arial"/>
          <w:b/>
          <w:sz w:val="22"/>
          <w:szCs w:val="22"/>
        </w:rPr>
        <w:lastRenderedPageBreak/>
        <w:t>NOTE</w:t>
      </w:r>
      <w:r w:rsidR="005F60B9">
        <w:rPr>
          <w:rFonts w:ascii="Arial" w:hAnsi="Arial" w:cs="Arial"/>
          <w:b/>
          <w:sz w:val="22"/>
          <w:szCs w:val="22"/>
        </w:rPr>
        <w:t xml:space="preserve"> 2</w:t>
      </w:r>
      <w:r w:rsidRPr="00C16CE9">
        <w:rPr>
          <w:rFonts w:ascii="Arial" w:hAnsi="Arial" w:cs="Arial"/>
          <w:b/>
          <w:sz w:val="22"/>
          <w:szCs w:val="22"/>
        </w:rPr>
        <w:t xml:space="preserve">: ALL of the data must exist prior to the start of the research for this exemption to apply. </w:t>
      </w:r>
    </w:p>
    <w:p w14:paraId="55E5A0AB" w14:textId="77777777" w:rsidR="00BE4605" w:rsidRPr="00C16CE9" w:rsidRDefault="00BE4605" w:rsidP="009F222A">
      <w:pPr>
        <w:ind w:left="1080"/>
        <w:rPr>
          <w:rFonts w:ascii="Arial" w:hAnsi="Arial" w:cs="Arial"/>
          <w:sz w:val="22"/>
          <w:szCs w:val="22"/>
        </w:rPr>
      </w:pPr>
      <w:r w:rsidRPr="00C16CE9">
        <w:rPr>
          <w:rFonts w:ascii="Arial" w:hAnsi="Arial" w:cs="Arial"/>
          <w:sz w:val="22"/>
          <w:szCs w:val="22"/>
        </w:rPr>
        <w:t>According to the protocol, will all of the data exist prior to the start of the research?</w:t>
      </w:r>
    </w:p>
    <w:p w14:paraId="6551B036" w14:textId="48119FB1" w:rsidR="00BE4605" w:rsidRPr="00C16CE9" w:rsidRDefault="00DC0C54" w:rsidP="008E548E">
      <w:pPr>
        <w:ind w:left="1800" w:hanging="360"/>
        <w:rPr>
          <w:rFonts w:ascii="Arial" w:hAnsi="Arial" w:cs="Arial"/>
          <w:sz w:val="22"/>
          <w:szCs w:val="22"/>
        </w:rPr>
      </w:pPr>
      <w:sdt>
        <w:sdtPr>
          <w:rPr>
            <w:rFonts w:ascii="Arial" w:hAnsi="Arial" w:cs="Arial"/>
            <w:sz w:val="28"/>
            <w:szCs w:val="22"/>
          </w:rPr>
          <w:id w:val="-144615234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2F7549" w:rsidRPr="00C16CE9">
        <w:rPr>
          <w:rFonts w:ascii="Arial" w:hAnsi="Arial" w:cs="Arial"/>
          <w:sz w:val="22"/>
          <w:szCs w:val="22"/>
        </w:rPr>
        <w:t xml:space="preserve"> </w:t>
      </w:r>
      <w:r w:rsidR="00BE4605" w:rsidRPr="00C16CE9">
        <w:rPr>
          <w:rFonts w:ascii="Arial" w:hAnsi="Arial" w:cs="Arial"/>
          <w:sz w:val="22"/>
          <w:szCs w:val="22"/>
        </w:rPr>
        <w:t>Yes. This exemption applies</w:t>
      </w:r>
    </w:p>
    <w:p w14:paraId="09E1FDA2" w14:textId="2F991046" w:rsidR="00BE4605" w:rsidRPr="00C16CE9" w:rsidRDefault="00DC0C54" w:rsidP="008E548E">
      <w:pPr>
        <w:ind w:left="1800" w:hanging="360"/>
        <w:rPr>
          <w:rFonts w:ascii="Arial" w:hAnsi="Arial" w:cs="Arial"/>
          <w:sz w:val="22"/>
          <w:szCs w:val="22"/>
        </w:rPr>
      </w:pPr>
      <w:sdt>
        <w:sdtPr>
          <w:rPr>
            <w:rFonts w:ascii="Arial" w:hAnsi="Arial" w:cs="Arial"/>
            <w:sz w:val="28"/>
            <w:szCs w:val="22"/>
          </w:rPr>
          <w:id w:val="418602244"/>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C16CE9">
        <w:rPr>
          <w:rFonts w:ascii="Arial" w:hAnsi="Arial" w:cs="Arial"/>
          <w:sz w:val="22"/>
          <w:szCs w:val="22"/>
        </w:rPr>
        <w:t xml:space="preserve"> No. This exemption does not apply.</w:t>
      </w:r>
    </w:p>
    <w:p w14:paraId="3DCBE68D" w14:textId="77777777" w:rsidR="009D0F08" w:rsidRPr="00C16CE9" w:rsidRDefault="009D0F08" w:rsidP="004D599F">
      <w:pPr>
        <w:rPr>
          <w:rFonts w:ascii="Arial" w:hAnsi="Arial" w:cs="Arial"/>
          <w:sz w:val="22"/>
          <w:szCs w:val="22"/>
        </w:rPr>
      </w:pPr>
    </w:p>
    <w:p w14:paraId="525879A0" w14:textId="25673B5E" w:rsidR="00BE4605" w:rsidRPr="00C16CE9" w:rsidRDefault="00DC0C54" w:rsidP="008E548E">
      <w:pPr>
        <w:ind w:left="1080" w:hanging="360"/>
        <w:rPr>
          <w:rFonts w:ascii="Arial" w:hAnsi="Arial" w:cs="Arial"/>
          <w:sz w:val="22"/>
          <w:szCs w:val="22"/>
        </w:rPr>
      </w:pPr>
      <w:sdt>
        <w:sdtPr>
          <w:rPr>
            <w:rFonts w:ascii="Arial" w:hAnsi="Arial" w:cs="Arial"/>
            <w:sz w:val="28"/>
            <w:szCs w:val="22"/>
          </w:rPr>
          <w:id w:val="378051566"/>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w:t>
      </w:r>
      <w:r w:rsidR="00BE4605" w:rsidRPr="00C16CE9">
        <w:rPr>
          <w:rFonts w:ascii="Arial" w:hAnsi="Arial" w:cs="Arial"/>
          <w:b/>
          <w:sz w:val="22"/>
          <w:szCs w:val="22"/>
        </w:rPr>
        <w:t>Category 5:</w:t>
      </w:r>
      <w:r w:rsidR="00BE4605" w:rsidRPr="00C16CE9">
        <w:rPr>
          <w:rFonts w:ascii="Arial" w:hAnsi="Arial" w:cs="Arial"/>
          <w:sz w:val="22"/>
          <w:szCs w:val="22"/>
        </w:rPr>
        <w:t xml:space="preserve"> Research and demonstration projects which are designed to study, evaluate, or otherwise examine public benefit or service programs, if:</w:t>
      </w:r>
    </w:p>
    <w:p w14:paraId="273ED721" w14:textId="0A4027CC" w:rsidR="00BE4605" w:rsidRPr="00C16CE9" w:rsidRDefault="00DC0C54" w:rsidP="008E548E">
      <w:pPr>
        <w:ind w:left="1440" w:hanging="360"/>
        <w:rPr>
          <w:rFonts w:ascii="Arial" w:hAnsi="Arial" w:cs="Arial"/>
          <w:sz w:val="22"/>
          <w:szCs w:val="22"/>
        </w:rPr>
      </w:pPr>
      <w:sdt>
        <w:sdtPr>
          <w:rPr>
            <w:rFonts w:ascii="Arial" w:hAnsi="Arial" w:cs="Arial"/>
            <w:sz w:val="28"/>
            <w:szCs w:val="22"/>
          </w:rPr>
          <w:id w:val="33681600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The projects are conducted by or subject to the approval of Federal Department or Agency heads, and,</w:t>
      </w:r>
    </w:p>
    <w:p w14:paraId="30CFC4F6" w14:textId="5EE0A9EC" w:rsidR="00BE4605" w:rsidRPr="00C16CE9" w:rsidRDefault="00DC0C54" w:rsidP="008E548E">
      <w:pPr>
        <w:ind w:left="1440" w:hanging="360"/>
        <w:rPr>
          <w:rFonts w:ascii="Arial" w:hAnsi="Arial" w:cs="Arial"/>
          <w:sz w:val="22"/>
          <w:szCs w:val="22"/>
        </w:rPr>
      </w:pPr>
      <w:sdt>
        <w:sdtPr>
          <w:rPr>
            <w:rFonts w:ascii="Arial" w:hAnsi="Arial" w:cs="Arial"/>
            <w:sz w:val="28"/>
            <w:szCs w:val="22"/>
          </w:rPr>
          <w:id w:val="-71596663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There is no statutory requirements for IRB review, and</w:t>
      </w:r>
    </w:p>
    <w:p w14:paraId="2DC3DF25" w14:textId="21514142" w:rsidR="00BE4605" w:rsidRPr="00C16CE9" w:rsidRDefault="00DC0C54" w:rsidP="008E548E">
      <w:pPr>
        <w:ind w:left="1440" w:hanging="360"/>
        <w:rPr>
          <w:rFonts w:ascii="Arial" w:hAnsi="Arial" w:cs="Arial"/>
          <w:sz w:val="22"/>
          <w:szCs w:val="22"/>
        </w:rPr>
      </w:pPr>
      <w:sdt>
        <w:sdtPr>
          <w:rPr>
            <w:rFonts w:ascii="Arial" w:hAnsi="Arial" w:cs="Arial"/>
            <w:sz w:val="28"/>
            <w:szCs w:val="22"/>
          </w:rPr>
          <w:id w:val="73520801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The research does not involve significant physical invasions or intrusions upon the privacy of subjects and,</w:t>
      </w:r>
    </w:p>
    <w:p w14:paraId="4E5456BF" w14:textId="030F5501" w:rsidR="00BE4605" w:rsidRPr="00C16CE9" w:rsidRDefault="00DC0C54" w:rsidP="008E548E">
      <w:pPr>
        <w:ind w:left="1440" w:hanging="360"/>
        <w:rPr>
          <w:rFonts w:ascii="Arial" w:hAnsi="Arial" w:cs="Arial"/>
          <w:sz w:val="22"/>
          <w:szCs w:val="22"/>
        </w:rPr>
      </w:pPr>
      <w:sdt>
        <w:sdtPr>
          <w:rPr>
            <w:rFonts w:ascii="Arial" w:hAnsi="Arial" w:cs="Arial"/>
            <w:sz w:val="28"/>
            <w:szCs w:val="22"/>
          </w:rPr>
          <w:id w:val="-450397106"/>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The exemption is invoked with authorization or concurrence by the funding agency</w:t>
      </w:r>
    </w:p>
    <w:p w14:paraId="0C1EA61C" w14:textId="77777777" w:rsidR="002422DC" w:rsidRPr="00C16CE9" w:rsidRDefault="002422DC" w:rsidP="008E548E">
      <w:pPr>
        <w:ind w:left="1080" w:hanging="360"/>
        <w:rPr>
          <w:rFonts w:ascii="Arial" w:hAnsi="Arial" w:cs="Arial"/>
          <w:b/>
          <w:sz w:val="22"/>
          <w:szCs w:val="22"/>
        </w:rPr>
      </w:pPr>
    </w:p>
    <w:p w14:paraId="1490C218" w14:textId="77777777" w:rsidR="009D0F08" w:rsidRPr="00C16CE9" w:rsidRDefault="00BE4605" w:rsidP="009F222A">
      <w:pPr>
        <w:ind w:left="1080"/>
        <w:rPr>
          <w:rFonts w:ascii="Arial" w:hAnsi="Arial" w:cs="Arial"/>
          <w:sz w:val="22"/>
          <w:szCs w:val="22"/>
        </w:rPr>
      </w:pPr>
      <w:r w:rsidRPr="00C16CE9">
        <w:rPr>
          <w:rFonts w:ascii="Arial" w:hAnsi="Arial" w:cs="Arial"/>
          <w:b/>
          <w:sz w:val="22"/>
          <w:szCs w:val="22"/>
        </w:rPr>
        <w:t>NOTE: ALL of these criteria must be met for this exemption to apply.</w:t>
      </w:r>
      <w:r w:rsidRPr="00C16CE9">
        <w:rPr>
          <w:rFonts w:ascii="Arial" w:hAnsi="Arial" w:cs="Arial"/>
          <w:sz w:val="22"/>
          <w:szCs w:val="22"/>
        </w:rPr>
        <w:t xml:space="preserve"> </w:t>
      </w:r>
    </w:p>
    <w:p w14:paraId="1072CAFE" w14:textId="77777777" w:rsidR="00BE4605" w:rsidRPr="00C16CE9" w:rsidRDefault="00BE4605" w:rsidP="009F222A">
      <w:pPr>
        <w:ind w:left="1080"/>
        <w:rPr>
          <w:rFonts w:ascii="Arial" w:hAnsi="Arial" w:cs="Arial"/>
          <w:sz w:val="22"/>
          <w:szCs w:val="22"/>
        </w:rPr>
      </w:pPr>
      <w:r w:rsidRPr="00C16CE9">
        <w:rPr>
          <w:rFonts w:ascii="Arial" w:hAnsi="Arial" w:cs="Arial"/>
          <w:sz w:val="22"/>
          <w:szCs w:val="22"/>
        </w:rPr>
        <w:t>According to the protocol, will all of these criteria be met?</w:t>
      </w:r>
    </w:p>
    <w:p w14:paraId="1EE23590" w14:textId="0F4E1570" w:rsidR="00BE4605" w:rsidRPr="00C16CE9" w:rsidRDefault="00DC0C54" w:rsidP="008E548E">
      <w:pPr>
        <w:ind w:left="1800" w:hanging="360"/>
        <w:rPr>
          <w:rFonts w:ascii="Arial" w:hAnsi="Arial" w:cs="Arial"/>
          <w:sz w:val="22"/>
          <w:szCs w:val="22"/>
        </w:rPr>
      </w:pPr>
      <w:sdt>
        <w:sdtPr>
          <w:rPr>
            <w:rFonts w:ascii="Arial" w:hAnsi="Arial" w:cs="Arial"/>
            <w:sz w:val="28"/>
            <w:szCs w:val="22"/>
          </w:rPr>
          <w:id w:val="-137191940"/>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Yes. This exemption applies</w:t>
      </w:r>
    </w:p>
    <w:p w14:paraId="672D8D22" w14:textId="01281963" w:rsidR="00BE4605" w:rsidRPr="00C16CE9" w:rsidRDefault="00DC0C54" w:rsidP="008E548E">
      <w:pPr>
        <w:ind w:left="1800" w:hanging="360"/>
        <w:rPr>
          <w:rFonts w:ascii="Arial" w:hAnsi="Arial" w:cs="Arial"/>
          <w:sz w:val="22"/>
          <w:szCs w:val="22"/>
        </w:rPr>
      </w:pPr>
      <w:sdt>
        <w:sdtPr>
          <w:rPr>
            <w:rFonts w:ascii="Arial" w:hAnsi="Arial" w:cs="Arial"/>
            <w:sz w:val="28"/>
            <w:szCs w:val="22"/>
          </w:rPr>
          <w:id w:val="143161760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No. This exemption does not apply.</w:t>
      </w:r>
    </w:p>
    <w:p w14:paraId="598C378D" w14:textId="77777777" w:rsidR="009D0F08" w:rsidRPr="00255FE5" w:rsidRDefault="009D0F08" w:rsidP="008E548E">
      <w:pPr>
        <w:ind w:left="1800" w:hanging="360"/>
        <w:rPr>
          <w:rFonts w:ascii="Arial" w:hAnsi="Arial" w:cs="Arial"/>
          <w:sz w:val="28"/>
          <w:szCs w:val="22"/>
        </w:rPr>
      </w:pPr>
    </w:p>
    <w:p w14:paraId="733C1322" w14:textId="18D9EE45" w:rsidR="00BE4605" w:rsidRPr="00C16CE9" w:rsidRDefault="00DC0C54" w:rsidP="008E548E">
      <w:pPr>
        <w:ind w:left="720"/>
        <w:rPr>
          <w:rFonts w:ascii="Arial" w:hAnsi="Arial" w:cs="Arial"/>
          <w:sz w:val="22"/>
          <w:szCs w:val="22"/>
        </w:rPr>
      </w:pPr>
      <w:sdt>
        <w:sdtPr>
          <w:rPr>
            <w:rFonts w:ascii="Arial" w:hAnsi="Arial" w:cs="Arial"/>
            <w:sz w:val="28"/>
            <w:szCs w:val="22"/>
          </w:rPr>
          <w:id w:val="1799942181"/>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b/>
          <w:sz w:val="22"/>
          <w:szCs w:val="22"/>
        </w:rPr>
        <w:t>Category 6:</w:t>
      </w:r>
      <w:r w:rsidR="00BE4605" w:rsidRPr="00C16CE9">
        <w:rPr>
          <w:rFonts w:ascii="Arial" w:hAnsi="Arial" w:cs="Arial"/>
          <w:sz w:val="22"/>
          <w:szCs w:val="22"/>
        </w:rPr>
        <w:t xml:space="preserve"> Taste and food quality evaluation and consumer acceptance studies, if:</w:t>
      </w:r>
    </w:p>
    <w:p w14:paraId="62B6E34E" w14:textId="3DF3AF3B" w:rsidR="00BE4605" w:rsidRPr="00C16CE9" w:rsidRDefault="00DC0C54" w:rsidP="008E548E">
      <w:pPr>
        <w:ind w:left="1440" w:hanging="360"/>
        <w:rPr>
          <w:rFonts w:ascii="Arial" w:hAnsi="Arial" w:cs="Arial"/>
          <w:sz w:val="22"/>
          <w:szCs w:val="22"/>
        </w:rPr>
      </w:pPr>
      <w:sdt>
        <w:sdtPr>
          <w:rPr>
            <w:rFonts w:ascii="Arial" w:hAnsi="Arial" w:cs="Arial"/>
            <w:sz w:val="28"/>
            <w:szCs w:val="22"/>
          </w:rPr>
          <w:id w:val="-967039192"/>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 xml:space="preserve">Wholesome foods without additives are consumed; or </w:t>
      </w:r>
    </w:p>
    <w:p w14:paraId="1D3B0D2A" w14:textId="73F011E2" w:rsidR="00BE4605" w:rsidRPr="00C16CE9" w:rsidRDefault="00DC0C54" w:rsidP="008E548E">
      <w:pPr>
        <w:ind w:left="1440" w:hanging="360"/>
        <w:rPr>
          <w:rFonts w:ascii="Arial" w:hAnsi="Arial" w:cs="Arial"/>
          <w:sz w:val="22"/>
          <w:szCs w:val="22"/>
        </w:rPr>
      </w:pPr>
      <w:sdt>
        <w:sdtPr>
          <w:rPr>
            <w:rFonts w:ascii="Arial" w:hAnsi="Arial" w:cs="Arial"/>
            <w:sz w:val="28"/>
            <w:szCs w:val="22"/>
          </w:rPr>
          <w:id w:val="-2030938508"/>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255FE5">
        <w:rPr>
          <w:rFonts w:ascii="Arial" w:hAnsi="Arial" w:cs="Arial"/>
          <w:sz w:val="28"/>
          <w:szCs w:val="22"/>
        </w:rPr>
        <w:t xml:space="preserve"> </w:t>
      </w:r>
      <w:r w:rsidR="00BE4605" w:rsidRPr="00C16CE9">
        <w:rPr>
          <w:rFonts w:ascii="Arial" w:hAnsi="Arial" w:cs="Arial"/>
          <w:sz w:val="22"/>
          <w:szCs w:val="22"/>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7D74D853" w14:textId="77777777" w:rsidR="008E548E" w:rsidRPr="00C16CE9" w:rsidRDefault="008E548E" w:rsidP="008E548E">
      <w:pPr>
        <w:rPr>
          <w:rFonts w:ascii="Arial" w:hAnsi="Arial" w:cs="Arial"/>
          <w:sz w:val="22"/>
          <w:szCs w:val="22"/>
        </w:rPr>
      </w:pPr>
    </w:p>
    <w:p w14:paraId="0B3DA472" w14:textId="3835B1C4" w:rsidR="006A1DAD" w:rsidRPr="00C16CE9" w:rsidRDefault="006A1DAD" w:rsidP="009F222A">
      <w:pPr>
        <w:ind w:left="1080"/>
        <w:rPr>
          <w:rFonts w:ascii="Arial" w:hAnsi="Arial" w:cs="Arial"/>
          <w:bCs/>
          <w:sz w:val="22"/>
          <w:szCs w:val="22"/>
        </w:rPr>
      </w:pPr>
      <w:r w:rsidRPr="00C16CE9">
        <w:rPr>
          <w:rFonts w:ascii="Arial" w:hAnsi="Arial" w:cs="Arial"/>
          <w:b/>
          <w:bCs/>
          <w:sz w:val="22"/>
          <w:szCs w:val="22"/>
        </w:rPr>
        <w:t>N</w:t>
      </w:r>
      <w:r w:rsidR="009F222A" w:rsidRPr="00C16CE9">
        <w:rPr>
          <w:rFonts w:ascii="Arial" w:hAnsi="Arial" w:cs="Arial"/>
          <w:b/>
          <w:bCs/>
          <w:sz w:val="22"/>
          <w:szCs w:val="22"/>
        </w:rPr>
        <w:t>OTE</w:t>
      </w:r>
      <w:r w:rsidRPr="00C16CE9">
        <w:rPr>
          <w:rFonts w:ascii="Arial" w:hAnsi="Arial" w:cs="Arial"/>
          <w:bCs/>
          <w:sz w:val="22"/>
          <w:szCs w:val="22"/>
        </w:rPr>
        <w:t>: If this research is FDA</w:t>
      </w:r>
      <w:r w:rsidR="005F60B9">
        <w:rPr>
          <w:rFonts w:ascii="Arial" w:hAnsi="Arial" w:cs="Arial"/>
          <w:bCs/>
          <w:sz w:val="22"/>
          <w:szCs w:val="22"/>
        </w:rPr>
        <w:t xml:space="preserve"> </w:t>
      </w:r>
      <w:r w:rsidRPr="00C16CE9">
        <w:rPr>
          <w:rFonts w:ascii="Arial" w:hAnsi="Arial" w:cs="Arial"/>
          <w:bCs/>
          <w:sz w:val="22"/>
          <w:szCs w:val="22"/>
        </w:rPr>
        <w:t>regulated, this exemption only applies to the IRB review and it is NOT considered an exemption from the requirement of consent.  Unless a waiver of consent is requested, consent will need to be obtained and documented.</w:t>
      </w:r>
    </w:p>
    <w:p w14:paraId="0E2A81D2" w14:textId="77777777" w:rsidR="006A1DAD" w:rsidRPr="00C16CE9" w:rsidRDefault="006A1DAD" w:rsidP="009F222A">
      <w:pPr>
        <w:ind w:left="1080"/>
        <w:rPr>
          <w:rFonts w:ascii="Arial" w:hAnsi="Arial" w:cs="Arial"/>
          <w:sz w:val="22"/>
          <w:szCs w:val="22"/>
        </w:rPr>
      </w:pPr>
    </w:p>
    <w:p w14:paraId="069BE0B7" w14:textId="77777777" w:rsidR="00BE4605" w:rsidRPr="00C16CE9" w:rsidRDefault="00BE4605" w:rsidP="008E548E">
      <w:pPr>
        <w:numPr>
          <w:ilvl w:val="1"/>
          <w:numId w:val="2"/>
        </w:numPr>
        <w:ind w:left="720"/>
        <w:rPr>
          <w:rFonts w:ascii="Arial" w:hAnsi="Arial" w:cs="Arial"/>
          <w:sz w:val="22"/>
          <w:szCs w:val="22"/>
        </w:rPr>
      </w:pPr>
      <w:r w:rsidRPr="00C16CE9">
        <w:rPr>
          <w:rFonts w:ascii="Arial" w:hAnsi="Arial" w:cs="Arial"/>
          <w:sz w:val="22"/>
          <w:szCs w:val="22"/>
        </w:rPr>
        <w:t>Is the research eligible for exemption under one or more of the above categories?</w:t>
      </w:r>
    </w:p>
    <w:p w14:paraId="25088A00" w14:textId="0CC0E8CA" w:rsidR="00BE4605" w:rsidRPr="00C16CE9" w:rsidRDefault="00DC0C54"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1195002457"/>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BE4605" w:rsidRPr="00C16CE9">
        <w:rPr>
          <w:rFonts w:ascii="Arial" w:hAnsi="Arial" w:cs="Arial"/>
          <w:sz w:val="22"/>
          <w:szCs w:val="22"/>
        </w:rPr>
        <w:t xml:space="preserve"> Yes.  The research is eligibl</w:t>
      </w:r>
      <w:r w:rsidR="00541E35" w:rsidRPr="00C16CE9">
        <w:rPr>
          <w:rFonts w:ascii="Arial" w:hAnsi="Arial" w:cs="Arial"/>
          <w:sz w:val="22"/>
          <w:szCs w:val="22"/>
        </w:rPr>
        <w:t xml:space="preserve">e for exemption. </w:t>
      </w:r>
    </w:p>
    <w:p w14:paraId="53A2DA58" w14:textId="73B1A1AA" w:rsidR="00BE4605" w:rsidRPr="00C16CE9" w:rsidRDefault="00DC0C54" w:rsidP="008E548E">
      <w:pPr>
        <w:widowControl w:val="0"/>
        <w:autoSpaceDE w:val="0"/>
        <w:autoSpaceDN w:val="0"/>
        <w:adjustRightInd w:val="0"/>
        <w:ind w:left="720"/>
        <w:rPr>
          <w:rFonts w:ascii="Arial" w:hAnsi="Arial" w:cs="Arial"/>
          <w:sz w:val="22"/>
          <w:szCs w:val="22"/>
        </w:rPr>
      </w:pPr>
      <w:sdt>
        <w:sdtPr>
          <w:rPr>
            <w:rFonts w:ascii="Arial" w:hAnsi="Arial" w:cs="Arial"/>
            <w:sz w:val="28"/>
            <w:szCs w:val="22"/>
          </w:rPr>
          <w:id w:val="-1035497214"/>
          <w14:checkbox>
            <w14:checked w14:val="0"/>
            <w14:checkedState w14:val="2612" w14:font="MS Gothic"/>
            <w14:uncheckedState w14:val="2610" w14:font="MS Gothic"/>
          </w14:checkbox>
        </w:sdtPr>
        <w:sdtEndPr/>
        <w:sdtContent>
          <w:r w:rsidR="002F7549" w:rsidRPr="00255FE5">
            <w:rPr>
              <w:rFonts w:ascii="Segoe UI Symbol" w:eastAsia="MS Gothic" w:hAnsi="Segoe UI Symbol" w:cs="Segoe UI Symbol"/>
              <w:sz w:val="28"/>
              <w:szCs w:val="22"/>
            </w:rPr>
            <w:t>☐</w:t>
          </w:r>
        </w:sdtContent>
      </w:sdt>
      <w:r w:rsidR="002F7549" w:rsidRPr="00255FE5">
        <w:rPr>
          <w:rFonts w:ascii="Arial" w:hAnsi="Arial" w:cs="Arial"/>
          <w:sz w:val="28"/>
          <w:szCs w:val="22"/>
        </w:rPr>
        <w:t xml:space="preserve"> </w:t>
      </w:r>
      <w:r w:rsidR="00BE4605" w:rsidRPr="00C16CE9">
        <w:rPr>
          <w:rFonts w:ascii="Arial" w:hAnsi="Arial" w:cs="Arial"/>
          <w:sz w:val="22"/>
          <w:szCs w:val="22"/>
        </w:rPr>
        <w:t>No.</w:t>
      </w:r>
      <w:r w:rsidR="00AC112C" w:rsidRPr="00C16CE9">
        <w:rPr>
          <w:rFonts w:ascii="Arial" w:hAnsi="Arial" w:cs="Arial"/>
          <w:sz w:val="22"/>
          <w:szCs w:val="22"/>
        </w:rPr>
        <w:t xml:space="preserve"> </w:t>
      </w:r>
      <w:r w:rsidR="00BE4605" w:rsidRPr="00C16CE9">
        <w:rPr>
          <w:rFonts w:ascii="Arial" w:hAnsi="Arial" w:cs="Arial"/>
          <w:sz w:val="22"/>
          <w:szCs w:val="22"/>
        </w:rPr>
        <w:t xml:space="preserve"> The research is not eligible for exemption. </w:t>
      </w:r>
    </w:p>
    <w:p w14:paraId="299F5296" w14:textId="77777777" w:rsidR="009B4DEE" w:rsidRPr="00C16CE9" w:rsidRDefault="009B4DEE" w:rsidP="00CB7492">
      <w:pPr>
        <w:widowControl w:val="0"/>
        <w:autoSpaceDE w:val="0"/>
        <w:autoSpaceDN w:val="0"/>
        <w:adjustRightInd w:val="0"/>
        <w:rPr>
          <w:rFonts w:ascii="Arial" w:hAnsi="Arial" w:cs="Arial"/>
          <w:sz w:val="22"/>
          <w:szCs w:val="22"/>
        </w:rPr>
      </w:pPr>
    </w:p>
    <w:p w14:paraId="60301E8E" w14:textId="77777777" w:rsidR="008E548E" w:rsidRPr="00C16CE9" w:rsidRDefault="008E548E" w:rsidP="008E548E">
      <w:pPr>
        <w:widowControl w:val="0"/>
        <w:autoSpaceDE w:val="0"/>
        <w:autoSpaceDN w:val="0"/>
        <w:adjustRightInd w:val="0"/>
        <w:ind w:left="720"/>
        <w:rPr>
          <w:rFonts w:ascii="Arial" w:hAnsi="Arial" w:cs="Arial"/>
          <w:sz w:val="22"/>
          <w:szCs w:val="22"/>
        </w:rPr>
      </w:pPr>
      <w:r w:rsidRPr="00C16CE9">
        <w:rPr>
          <w:rFonts w:ascii="Arial" w:hAnsi="Arial" w:cs="Arial"/>
          <w:sz w:val="22"/>
          <w:szCs w:val="22"/>
        </w:rPr>
        <w:t xml:space="preserve">Please list any comments: </w:t>
      </w:r>
      <w:r w:rsidRPr="00C16CE9">
        <w:rPr>
          <w:rFonts w:ascii="Arial" w:hAnsi="Arial" w:cs="Arial"/>
          <w:i/>
          <w:sz w:val="22"/>
          <w:szCs w:val="22"/>
        </w:rPr>
        <w:fldChar w:fldCharType="begin">
          <w:ffData>
            <w:name w:val="Text5"/>
            <w:enabled/>
            <w:calcOnExit w:val="0"/>
            <w:textInput/>
          </w:ffData>
        </w:fldChar>
      </w:r>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p>
    <w:p w14:paraId="3111142A" w14:textId="77777777" w:rsidR="00BE4605" w:rsidRPr="007A1765" w:rsidRDefault="00BE4605" w:rsidP="008E548E">
      <w:pPr>
        <w:widowControl w:val="0"/>
        <w:autoSpaceDE w:val="0"/>
        <w:autoSpaceDN w:val="0"/>
        <w:adjustRightInd w:val="0"/>
        <w:spacing w:after="120"/>
        <w:outlineLvl w:val="0"/>
        <w:rPr>
          <w:rFonts w:ascii="Arial" w:hAnsi="Arial" w:cs="Arial"/>
          <w:b/>
          <w:szCs w:val="24"/>
        </w:rPr>
      </w:pPr>
    </w:p>
    <w:p w14:paraId="773F5C48" w14:textId="77777777" w:rsidR="00BE4605" w:rsidRPr="007A1765" w:rsidRDefault="00BE4605" w:rsidP="008E548E">
      <w:pPr>
        <w:widowControl w:val="0"/>
        <w:numPr>
          <w:ilvl w:val="0"/>
          <w:numId w:val="2"/>
        </w:numPr>
        <w:autoSpaceDE w:val="0"/>
        <w:autoSpaceDN w:val="0"/>
        <w:adjustRightInd w:val="0"/>
        <w:spacing w:after="120"/>
        <w:outlineLvl w:val="0"/>
        <w:rPr>
          <w:rFonts w:ascii="Arial" w:hAnsi="Arial" w:cs="Arial"/>
          <w:b/>
          <w:szCs w:val="24"/>
        </w:rPr>
      </w:pPr>
      <w:r w:rsidRPr="007A1765">
        <w:rPr>
          <w:rFonts w:ascii="Arial" w:hAnsi="Arial" w:cs="Arial"/>
          <w:b/>
          <w:szCs w:val="24"/>
        </w:rPr>
        <w:t>Determination</w:t>
      </w:r>
    </w:p>
    <w:p w14:paraId="54C42BDE" w14:textId="77777777" w:rsidR="00BE4605" w:rsidRPr="00C16CE9" w:rsidRDefault="00BE4605" w:rsidP="008E548E">
      <w:pPr>
        <w:widowControl w:val="0"/>
        <w:numPr>
          <w:ilvl w:val="1"/>
          <w:numId w:val="2"/>
        </w:numPr>
        <w:autoSpaceDE w:val="0"/>
        <w:autoSpaceDN w:val="0"/>
        <w:adjustRightInd w:val="0"/>
        <w:spacing w:after="120"/>
        <w:ind w:left="720"/>
        <w:outlineLvl w:val="0"/>
        <w:rPr>
          <w:rFonts w:ascii="Arial" w:hAnsi="Arial" w:cs="Arial"/>
          <w:sz w:val="22"/>
          <w:szCs w:val="22"/>
        </w:rPr>
      </w:pPr>
      <w:r w:rsidRPr="00C16CE9">
        <w:rPr>
          <w:rFonts w:ascii="Arial" w:hAnsi="Arial" w:cs="Arial"/>
          <w:sz w:val="22"/>
          <w:szCs w:val="22"/>
        </w:rPr>
        <w:t>The research meets the following ethical standards for exempt research:</w:t>
      </w:r>
    </w:p>
    <w:p w14:paraId="04D3CB47" w14:textId="6C275C02" w:rsidR="00BE4605" w:rsidRPr="00C16CE9" w:rsidRDefault="00DC0C54"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598030923"/>
          <w14:checkbox>
            <w14:checked w14:val="0"/>
            <w14:checkedState w14:val="2612" w14:font="MS Gothic"/>
            <w14:uncheckedState w14:val="2610" w14:font="MS Gothic"/>
          </w14:checkbox>
        </w:sdtPr>
        <w:sdtEndPr/>
        <w:sdtContent>
          <w:r w:rsidR="00601FC2" w:rsidRPr="00255FE5">
            <w:rPr>
              <w:rFonts w:ascii="MS Gothic" w:eastAsia="MS Gothic" w:hAnsi="MS Gothic" w:cs="Arial" w:hint="eastAsia"/>
              <w:sz w:val="28"/>
              <w:szCs w:val="22"/>
            </w:rPr>
            <w:t>☐</w:t>
          </w:r>
        </w:sdtContent>
      </w:sdt>
      <w:r w:rsidR="00BE4605" w:rsidRPr="00C16CE9">
        <w:rPr>
          <w:rFonts w:ascii="Arial" w:hAnsi="Arial" w:cs="Arial"/>
          <w:bCs/>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2014577792"/>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C16CE9">
        <w:rPr>
          <w:rFonts w:ascii="Arial" w:hAnsi="Arial" w:cs="Arial"/>
          <w:color w:val="000000"/>
          <w:sz w:val="22"/>
          <w:szCs w:val="22"/>
        </w:rPr>
        <w:t> 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Research holds out no more than minimal risk</w:t>
      </w:r>
    </w:p>
    <w:p w14:paraId="4C2A1E49" w14:textId="5CD73E1D" w:rsidR="00BE4605" w:rsidRPr="00C16CE9" w:rsidRDefault="00DC0C54"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1884591470"/>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bCs/>
          <w:sz w:val="28"/>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1760899894"/>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color w:val="000000"/>
          <w:sz w:val="28"/>
          <w:szCs w:val="22"/>
        </w:rPr>
        <w:t> </w:t>
      </w:r>
      <w:r w:rsidR="00BE4605" w:rsidRPr="00C16CE9">
        <w:rPr>
          <w:rFonts w:ascii="Arial" w:hAnsi="Arial" w:cs="Arial"/>
          <w:color w:val="000000"/>
          <w:sz w:val="22"/>
          <w:szCs w:val="22"/>
        </w:rPr>
        <w:t>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Selection of subjects is equitable</w:t>
      </w:r>
    </w:p>
    <w:p w14:paraId="06D8B8E7" w14:textId="258415C2" w:rsidR="00BE4605" w:rsidRPr="00C16CE9" w:rsidRDefault="00DC0C54"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509185367"/>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C16CE9" w:rsidRPr="00C16CE9">
        <w:rPr>
          <w:rFonts w:ascii="Arial" w:hAnsi="Arial" w:cs="Arial"/>
          <w:color w:val="000000"/>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1806894311"/>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color w:val="000000"/>
          <w:sz w:val="28"/>
          <w:szCs w:val="22"/>
        </w:rPr>
        <w:t> </w:t>
      </w:r>
      <w:r w:rsidR="00BE4605" w:rsidRPr="00C16CE9">
        <w:rPr>
          <w:rFonts w:ascii="Arial" w:hAnsi="Arial" w:cs="Arial"/>
          <w:color w:val="000000"/>
          <w:sz w:val="22"/>
          <w:szCs w:val="22"/>
        </w:rPr>
        <w:t>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 xml:space="preserve">Confidentiality provisions </w:t>
      </w:r>
      <w:r w:rsidR="00233EC6">
        <w:rPr>
          <w:rFonts w:ascii="Arial" w:hAnsi="Arial" w:cs="Arial"/>
          <w:bCs/>
          <w:sz w:val="22"/>
          <w:szCs w:val="22"/>
        </w:rPr>
        <w:t xml:space="preserve">are </w:t>
      </w:r>
      <w:r w:rsidR="00BE4605" w:rsidRPr="00C16CE9">
        <w:rPr>
          <w:rFonts w:ascii="Arial" w:hAnsi="Arial" w:cs="Arial"/>
          <w:bCs/>
          <w:sz w:val="22"/>
          <w:szCs w:val="22"/>
        </w:rPr>
        <w:t>adequate (if collecting identifiable data)</w:t>
      </w:r>
    </w:p>
    <w:p w14:paraId="433A3C5A" w14:textId="2E87869C" w:rsidR="00862C93" w:rsidRPr="00C16CE9" w:rsidRDefault="00DC0C54"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651876603"/>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862C93" w:rsidRPr="00C16CE9">
        <w:rPr>
          <w:rFonts w:ascii="Arial" w:hAnsi="Arial" w:cs="Arial"/>
          <w:bCs/>
          <w:sz w:val="22"/>
          <w:szCs w:val="22"/>
        </w:rPr>
        <w:t xml:space="preserve"> </w:t>
      </w:r>
      <w:r w:rsidR="00862C93" w:rsidRPr="00C16CE9">
        <w:rPr>
          <w:rFonts w:ascii="Arial" w:hAnsi="Arial" w:cs="Arial"/>
          <w:color w:val="000000"/>
          <w:sz w:val="22"/>
          <w:szCs w:val="22"/>
        </w:rPr>
        <w:t xml:space="preserve">Yes   </w:t>
      </w:r>
      <w:sdt>
        <w:sdtPr>
          <w:rPr>
            <w:rFonts w:ascii="Arial" w:hAnsi="Arial" w:cs="Arial"/>
            <w:sz w:val="28"/>
            <w:szCs w:val="22"/>
          </w:rPr>
          <w:id w:val="2080325547"/>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862C93" w:rsidRPr="00C16CE9">
        <w:rPr>
          <w:rFonts w:ascii="Arial" w:hAnsi="Arial" w:cs="Arial"/>
          <w:color w:val="000000"/>
          <w:sz w:val="22"/>
          <w:szCs w:val="22"/>
        </w:rPr>
        <w:t> No</w:t>
      </w:r>
      <w:r w:rsidR="00862C93" w:rsidRPr="00C16CE9">
        <w:rPr>
          <w:rFonts w:ascii="Arial" w:hAnsi="Arial" w:cs="Arial"/>
          <w:bCs/>
          <w:sz w:val="22"/>
          <w:szCs w:val="22"/>
        </w:rPr>
        <w:t xml:space="preserve"> – Recruitment process and materials, if applicable, are appropriate </w:t>
      </w:r>
      <w:sdt>
        <w:sdtPr>
          <w:rPr>
            <w:rFonts w:ascii="Arial" w:hAnsi="Arial" w:cs="Arial"/>
            <w:sz w:val="22"/>
            <w:szCs w:val="22"/>
          </w:rPr>
          <w:id w:val="1155330560"/>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862C93" w:rsidRPr="00C16CE9">
        <w:rPr>
          <w:rFonts w:ascii="Arial" w:hAnsi="Arial" w:cs="Arial"/>
          <w:color w:val="000000"/>
          <w:sz w:val="22"/>
          <w:szCs w:val="22"/>
        </w:rPr>
        <w:t xml:space="preserve"> NA</w:t>
      </w:r>
    </w:p>
    <w:p w14:paraId="2C2A18A5" w14:textId="00346A7E" w:rsidR="00BE4605" w:rsidRPr="00C16CE9" w:rsidRDefault="00DC0C54" w:rsidP="008E548E">
      <w:pPr>
        <w:widowControl w:val="0"/>
        <w:tabs>
          <w:tab w:val="left" w:pos="432"/>
          <w:tab w:val="left" w:pos="720"/>
        </w:tabs>
        <w:autoSpaceDE w:val="0"/>
        <w:autoSpaceDN w:val="0"/>
        <w:adjustRightInd w:val="0"/>
        <w:spacing w:after="120"/>
        <w:ind w:left="346" w:firstLine="446"/>
        <w:rPr>
          <w:rFonts w:ascii="Arial" w:hAnsi="Arial" w:cs="Arial"/>
          <w:bCs/>
          <w:sz w:val="22"/>
          <w:szCs w:val="22"/>
        </w:rPr>
      </w:pPr>
      <w:sdt>
        <w:sdtPr>
          <w:rPr>
            <w:rFonts w:ascii="Arial" w:hAnsi="Arial" w:cs="Arial"/>
            <w:sz w:val="28"/>
            <w:szCs w:val="22"/>
          </w:rPr>
          <w:id w:val="-1440905950"/>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C16CE9">
        <w:rPr>
          <w:rFonts w:ascii="Arial" w:hAnsi="Arial" w:cs="Arial"/>
          <w:bCs/>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1664664692"/>
          <w14:checkbox>
            <w14:checked w14:val="0"/>
            <w14:checkedState w14:val="2612" w14:font="MS Gothic"/>
            <w14:uncheckedState w14:val="2610" w14:font="MS Gothic"/>
          </w14:checkbox>
        </w:sdtPr>
        <w:sdtEndPr/>
        <w:sdtContent>
          <w:r w:rsidR="00C16CE9" w:rsidRPr="00255FE5">
            <w:rPr>
              <w:rFonts w:ascii="Segoe UI Symbol" w:eastAsia="MS Gothic" w:hAnsi="Segoe UI Symbol" w:cs="Segoe UI Symbol"/>
              <w:sz w:val="28"/>
              <w:szCs w:val="22"/>
            </w:rPr>
            <w:t>☐</w:t>
          </w:r>
        </w:sdtContent>
      </w:sdt>
      <w:r w:rsidR="00BE4605" w:rsidRPr="00255FE5">
        <w:rPr>
          <w:rFonts w:ascii="Arial" w:hAnsi="Arial" w:cs="Arial"/>
          <w:color w:val="000000"/>
          <w:sz w:val="28"/>
          <w:szCs w:val="22"/>
        </w:rPr>
        <w:t> </w:t>
      </w:r>
      <w:r w:rsidR="00BE4605" w:rsidRPr="00C16CE9">
        <w:rPr>
          <w:rFonts w:ascii="Arial" w:hAnsi="Arial" w:cs="Arial"/>
          <w:color w:val="000000"/>
          <w:sz w:val="22"/>
          <w:szCs w:val="22"/>
        </w:rPr>
        <w:t>No</w:t>
      </w:r>
      <w:r w:rsidR="00541E35" w:rsidRPr="00C16CE9">
        <w:rPr>
          <w:rFonts w:ascii="Arial" w:hAnsi="Arial" w:cs="Arial"/>
          <w:bCs/>
          <w:sz w:val="22"/>
          <w:szCs w:val="22"/>
        </w:rPr>
        <w:t xml:space="preserve"> </w:t>
      </w:r>
      <w:r w:rsidR="00CB7492" w:rsidRPr="00C16CE9">
        <w:rPr>
          <w:rFonts w:ascii="Arial" w:hAnsi="Arial" w:cs="Arial"/>
          <w:bCs/>
          <w:sz w:val="22"/>
          <w:szCs w:val="22"/>
        </w:rPr>
        <w:t xml:space="preserve">- </w:t>
      </w:r>
      <w:r w:rsidR="00541E35" w:rsidRPr="00C16CE9">
        <w:rPr>
          <w:rFonts w:ascii="Arial" w:hAnsi="Arial" w:cs="Arial"/>
          <w:bCs/>
          <w:sz w:val="22"/>
          <w:szCs w:val="22"/>
        </w:rPr>
        <w:t>Provisions to protect the privacy interests of participants</w:t>
      </w:r>
      <w:r w:rsidR="00BE4605" w:rsidRPr="00C16CE9">
        <w:rPr>
          <w:rFonts w:ascii="Arial" w:hAnsi="Arial" w:cs="Arial"/>
          <w:bCs/>
          <w:sz w:val="22"/>
          <w:szCs w:val="22"/>
        </w:rPr>
        <w:t xml:space="preserve"> are adequate</w:t>
      </w:r>
    </w:p>
    <w:p w14:paraId="66004483" w14:textId="4FBA977B" w:rsidR="00BE4605" w:rsidRPr="00C16CE9" w:rsidRDefault="00DC0C54" w:rsidP="008E548E">
      <w:pPr>
        <w:widowControl w:val="0"/>
        <w:tabs>
          <w:tab w:val="left" w:pos="720"/>
        </w:tabs>
        <w:autoSpaceDE w:val="0"/>
        <w:autoSpaceDN w:val="0"/>
        <w:adjustRightInd w:val="0"/>
        <w:spacing w:after="120"/>
        <w:ind w:left="1242" w:hanging="450"/>
        <w:rPr>
          <w:rFonts w:ascii="Arial" w:hAnsi="Arial" w:cs="Arial"/>
          <w:bCs/>
          <w:sz w:val="22"/>
          <w:szCs w:val="22"/>
        </w:rPr>
      </w:pPr>
      <w:sdt>
        <w:sdtPr>
          <w:rPr>
            <w:rFonts w:ascii="Arial" w:hAnsi="Arial" w:cs="Arial"/>
            <w:sz w:val="28"/>
            <w:szCs w:val="22"/>
          </w:rPr>
          <w:id w:val="721250480"/>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C16CE9">
        <w:rPr>
          <w:rFonts w:ascii="Arial" w:hAnsi="Arial" w:cs="Arial"/>
          <w:bCs/>
          <w:sz w:val="22"/>
          <w:szCs w:val="22"/>
        </w:rPr>
        <w:t xml:space="preserve"> </w:t>
      </w:r>
      <w:r w:rsidR="00BE4605" w:rsidRPr="00C16CE9">
        <w:rPr>
          <w:rFonts w:ascii="Arial" w:hAnsi="Arial" w:cs="Arial"/>
          <w:color w:val="000000"/>
          <w:sz w:val="22"/>
          <w:szCs w:val="22"/>
        </w:rPr>
        <w:t xml:space="preserve">Yes   </w:t>
      </w:r>
      <w:sdt>
        <w:sdtPr>
          <w:rPr>
            <w:rFonts w:ascii="Arial" w:hAnsi="Arial" w:cs="Arial"/>
            <w:sz w:val="28"/>
            <w:szCs w:val="22"/>
          </w:rPr>
          <w:id w:val="-255520261"/>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BE4605" w:rsidRPr="00C16CE9">
        <w:rPr>
          <w:rFonts w:ascii="Arial" w:hAnsi="Arial" w:cs="Arial"/>
          <w:color w:val="000000"/>
          <w:sz w:val="22"/>
          <w:szCs w:val="22"/>
        </w:rPr>
        <w:t> No</w:t>
      </w:r>
      <w:r w:rsidR="00BE4605" w:rsidRPr="00C16CE9">
        <w:rPr>
          <w:rFonts w:ascii="Arial" w:hAnsi="Arial" w:cs="Arial"/>
          <w:bCs/>
          <w:sz w:val="22"/>
          <w:szCs w:val="22"/>
        </w:rPr>
        <w:t xml:space="preserve"> </w:t>
      </w:r>
      <w:r w:rsidR="00CB7492" w:rsidRPr="00C16CE9">
        <w:rPr>
          <w:rFonts w:ascii="Arial" w:hAnsi="Arial" w:cs="Arial"/>
          <w:bCs/>
          <w:sz w:val="22"/>
          <w:szCs w:val="22"/>
        </w:rPr>
        <w:t xml:space="preserve">- </w:t>
      </w:r>
      <w:r w:rsidR="00BE4605" w:rsidRPr="00C16CE9">
        <w:rPr>
          <w:rFonts w:ascii="Arial" w:hAnsi="Arial" w:cs="Arial"/>
          <w:bCs/>
          <w:sz w:val="22"/>
          <w:szCs w:val="22"/>
        </w:rPr>
        <w:t>Provisions for consent of subjects are appropriate</w:t>
      </w:r>
    </w:p>
    <w:p w14:paraId="335135E0" w14:textId="29972C0B" w:rsidR="00862C93" w:rsidRPr="00C16CE9" w:rsidRDefault="00DC0C54" w:rsidP="008E548E">
      <w:pPr>
        <w:widowControl w:val="0"/>
        <w:tabs>
          <w:tab w:val="left" w:pos="720"/>
        </w:tabs>
        <w:autoSpaceDE w:val="0"/>
        <w:autoSpaceDN w:val="0"/>
        <w:adjustRightInd w:val="0"/>
        <w:spacing w:after="120"/>
        <w:ind w:left="1242" w:hanging="450"/>
        <w:rPr>
          <w:rFonts w:ascii="Arial" w:hAnsi="Arial" w:cs="Arial"/>
          <w:bCs/>
          <w:sz w:val="22"/>
          <w:szCs w:val="22"/>
        </w:rPr>
      </w:pPr>
      <w:sdt>
        <w:sdtPr>
          <w:rPr>
            <w:rFonts w:ascii="Arial" w:hAnsi="Arial" w:cs="Arial"/>
            <w:sz w:val="28"/>
            <w:szCs w:val="22"/>
          </w:rPr>
          <w:id w:val="-1889326934"/>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C16CE9" w:rsidRPr="00C16CE9">
        <w:rPr>
          <w:rFonts w:ascii="Arial" w:hAnsi="Arial" w:cs="Arial"/>
          <w:color w:val="000000"/>
          <w:sz w:val="22"/>
          <w:szCs w:val="22"/>
        </w:rPr>
        <w:t xml:space="preserve"> </w:t>
      </w:r>
      <w:r w:rsidR="00862C93" w:rsidRPr="00C16CE9">
        <w:rPr>
          <w:rFonts w:ascii="Arial" w:hAnsi="Arial" w:cs="Arial"/>
          <w:color w:val="000000"/>
          <w:sz w:val="22"/>
          <w:szCs w:val="22"/>
        </w:rPr>
        <w:t xml:space="preserve">Yes   </w:t>
      </w:r>
      <w:sdt>
        <w:sdtPr>
          <w:rPr>
            <w:rFonts w:ascii="Arial" w:hAnsi="Arial" w:cs="Arial"/>
            <w:sz w:val="28"/>
            <w:szCs w:val="22"/>
          </w:rPr>
          <w:id w:val="-56088968"/>
          <w14:checkbox>
            <w14:checked w14:val="0"/>
            <w14:checkedState w14:val="2612" w14:font="MS Gothic"/>
            <w14:uncheckedState w14:val="2610" w14:font="MS Gothic"/>
          </w14:checkbox>
        </w:sdtPr>
        <w:sdtEndPr/>
        <w:sdtContent>
          <w:r w:rsidR="00255FE5">
            <w:rPr>
              <w:rFonts w:ascii="MS Gothic" w:eastAsia="MS Gothic" w:hAnsi="MS Gothic" w:cs="Arial" w:hint="eastAsia"/>
              <w:sz w:val="28"/>
              <w:szCs w:val="22"/>
            </w:rPr>
            <w:t>☐</w:t>
          </w:r>
        </w:sdtContent>
      </w:sdt>
      <w:r w:rsidR="00C16CE9" w:rsidRPr="00C16CE9">
        <w:rPr>
          <w:rFonts w:ascii="Arial" w:hAnsi="Arial" w:cs="Arial"/>
          <w:color w:val="000000"/>
          <w:sz w:val="22"/>
          <w:szCs w:val="22"/>
        </w:rPr>
        <w:t xml:space="preserve"> </w:t>
      </w:r>
      <w:r w:rsidR="00862C93" w:rsidRPr="00C16CE9">
        <w:rPr>
          <w:rFonts w:ascii="Arial" w:hAnsi="Arial" w:cs="Arial"/>
          <w:color w:val="000000"/>
          <w:sz w:val="22"/>
          <w:szCs w:val="22"/>
        </w:rPr>
        <w:t>No</w:t>
      </w:r>
      <w:r w:rsidR="00862C93" w:rsidRPr="00C16CE9">
        <w:rPr>
          <w:rFonts w:ascii="Arial" w:hAnsi="Arial" w:cs="Arial"/>
          <w:bCs/>
          <w:sz w:val="22"/>
          <w:szCs w:val="22"/>
        </w:rPr>
        <w:t xml:space="preserve"> – Criteria for waiver of HIPAA authorization are satisfied </w:t>
      </w:r>
      <w:sdt>
        <w:sdtPr>
          <w:rPr>
            <w:rFonts w:ascii="Arial" w:hAnsi="Arial" w:cs="Arial"/>
            <w:sz w:val="22"/>
            <w:szCs w:val="22"/>
          </w:rPr>
          <w:id w:val="-182985651"/>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862C93" w:rsidRPr="00C16CE9">
        <w:rPr>
          <w:rFonts w:ascii="Arial" w:hAnsi="Arial" w:cs="Arial"/>
          <w:color w:val="000000"/>
          <w:sz w:val="22"/>
          <w:szCs w:val="22"/>
        </w:rPr>
        <w:t xml:space="preserve"> NA</w:t>
      </w:r>
    </w:p>
    <w:p w14:paraId="4D8C9583" w14:textId="77777777" w:rsidR="00BE4605" w:rsidRPr="00C16CE9" w:rsidRDefault="00BE4605" w:rsidP="008E548E">
      <w:pPr>
        <w:widowControl w:val="0"/>
        <w:autoSpaceDE w:val="0"/>
        <w:autoSpaceDN w:val="0"/>
        <w:adjustRightInd w:val="0"/>
        <w:spacing w:after="120"/>
        <w:rPr>
          <w:rFonts w:ascii="Arial" w:hAnsi="Arial" w:cs="Arial"/>
          <w:bCs/>
          <w:sz w:val="22"/>
          <w:szCs w:val="22"/>
        </w:rPr>
      </w:pPr>
    </w:p>
    <w:p w14:paraId="255092D7" w14:textId="77777777" w:rsidR="00BE4605" w:rsidRPr="00C16CE9" w:rsidRDefault="00BE4605" w:rsidP="008E548E">
      <w:pPr>
        <w:widowControl w:val="0"/>
        <w:numPr>
          <w:ilvl w:val="1"/>
          <w:numId w:val="2"/>
        </w:numPr>
        <w:autoSpaceDE w:val="0"/>
        <w:autoSpaceDN w:val="0"/>
        <w:adjustRightInd w:val="0"/>
        <w:spacing w:after="120"/>
        <w:ind w:left="720"/>
        <w:rPr>
          <w:rFonts w:ascii="Arial" w:hAnsi="Arial" w:cs="Arial"/>
          <w:bCs/>
          <w:sz w:val="22"/>
          <w:szCs w:val="22"/>
        </w:rPr>
      </w:pPr>
      <w:r w:rsidRPr="00C16CE9">
        <w:rPr>
          <w:rFonts w:ascii="Arial" w:hAnsi="Arial" w:cs="Arial"/>
          <w:sz w:val="22"/>
          <w:szCs w:val="22"/>
        </w:rPr>
        <w:t>Based on the information in the protocol, I have made the following determination:</w:t>
      </w:r>
    </w:p>
    <w:p w14:paraId="1F1E0A30" w14:textId="6A0C2389" w:rsidR="00BE4605" w:rsidRPr="00C16CE9" w:rsidRDefault="00DC0C54" w:rsidP="008E548E">
      <w:pPr>
        <w:widowControl w:val="0"/>
        <w:autoSpaceDE w:val="0"/>
        <w:autoSpaceDN w:val="0"/>
        <w:adjustRightInd w:val="0"/>
        <w:spacing w:after="120"/>
        <w:ind w:left="720"/>
        <w:rPr>
          <w:rFonts w:ascii="Arial" w:hAnsi="Arial" w:cs="Arial"/>
          <w:bCs/>
          <w:sz w:val="22"/>
          <w:szCs w:val="22"/>
        </w:rPr>
      </w:pPr>
      <w:sdt>
        <w:sdtPr>
          <w:rPr>
            <w:rFonts w:ascii="Arial" w:hAnsi="Arial" w:cs="Arial"/>
            <w:sz w:val="22"/>
            <w:szCs w:val="22"/>
          </w:rPr>
          <w:id w:val="1782443482"/>
          <w14:checkbox>
            <w14:checked w14:val="0"/>
            <w14:checkedState w14:val="2612" w14:font="MS Gothic"/>
            <w14:uncheckedState w14:val="2610" w14:font="MS Gothic"/>
          </w14:checkbox>
        </w:sdtPr>
        <w:sdtEndPr/>
        <w:sdtContent>
          <w:r w:rsidR="00601FC2">
            <w:rPr>
              <w:rFonts w:ascii="MS Gothic" w:eastAsia="MS Gothic" w:hAnsi="MS Gothic" w:cs="Arial" w:hint="eastAsia"/>
              <w:sz w:val="22"/>
              <w:szCs w:val="22"/>
            </w:rPr>
            <w:t>☐</w:t>
          </w:r>
        </w:sdtContent>
      </w:sdt>
      <w:r w:rsidR="00BE4605" w:rsidRPr="00C16CE9">
        <w:rPr>
          <w:rFonts w:ascii="Arial" w:hAnsi="Arial" w:cs="Arial"/>
          <w:bCs/>
          <w:sz w:val="22"/>
          <w:szCs w:val="22"/>
        </w:rPr>
        <w:t xml:space="preserve">  Not Human Subjects Research (Complete Human Subject Determination Checklist)</w:t>
      </w:r>
    </w:p>
    <w:p w14:paraId="5E79A33C" w14:textId="03CA9BD4" w:rsidR="00BE4605" w:rsidRPr="00C16CE9" w:rsidRDefault="00DC0C54"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213715630"/>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BE4605" w:rsidRPr="00C16CE9">
        <w:rPr>
          <w:rFonts w:ascii="Arial" w:hAnsi="Arial" w:cs="Arial"/>
          <w:bCs/>
          <w:sz w:val="22"/>
          <w:szCs w:val="22"/>
        </w:rPr>
        <w:t xml:space="preserve">  Exempt</w:t>
      </w:r>
    </w:p>
    <w:p w14:paraId="7B781FCB" w14:textId="28AA8D64" w:rsidR="00BE4605" w:rsidRPr="00C16CE9" w:rsidRDefault="00DC0C54"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1883397959"/>
          <w14:checkbox>
            <w14:checked w14:val="0"/>
            <w14:checkedState w14:val="2612" w14:font="MS Gothic"/>
            <w14:uncheckedState w14:val="2610" w14:font="MS Gothic"/>
          </w14:checkbox>
        </w:sdtPr>
        <w:sdtEndPr/>
        <w:sdtContent>
          <w:r w:rsidR="00C16CE9" w:rsidRPr="00C16CE9">
            <w:rPr>
              <w:rFonts w:ascii="Segoe UI Symbol" w:eastAsia="MS Gothic" w:hAnsi="Segoe UI Symbol" w:cs="Segoe UI Symbol"/>
              <w:sz w:val="22"/>
              <w:szCs w:val="22"/>
            </w:rPr>
            <w:t>☐</w:t>
          </w:r>
        </w:sdtContent>
      </w:sdt>
      <w:r w:rsidR="00601FC2">
        <w:rPr>
          <w:rFonts w:ascii="Arial" w:hAnsi="Arial" w:cs="Arial"/>
          <w:bCs/>
          <w:sz w:val="22"/>
          <w:szCs w:val="22"/>
        </w:rPr>
        <w:t xml:space="preserve">  Not Exempt.</w:t>
      </w:r>
      <w:r w:rsidR="00BE4605" w:rsidRPr="00C16CE9">
        <w:rPr>
          <w:rFonts w:ascii="Arial" w:hAnsi="Arial" w:cs="Arial"/>
          <w:bCs/>
          <w:sz w:val="22"/>
          <w:szCs w:val="22"/>
        </w:rPr>
        <w:t xml:space="preserve"> Forwarded for Expedited Review.</w:t>
      </w:r>
    </w:p>
    <w:p w14:paraId="4A689745" w14:textId="0D40AA69" w:rsidR="00BE4605" w:rsidRPr="00C16CE9" w:rsidRDefault="00DC0C54"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1108431911"/>
          <w14:checkbox>
            <w14:checked w14:val="0"/>
            <w14:checkedState w14:val="2612" w14:font="MS Gothic"/>
            <w14:uncheckedState w14:val="2610" w14:font="MS Gothic"/>
          </w14:checkbox>
        </w:sdtPr>
        <w:sdtEndPr/>
        <w:sdtContent>
          <w:r w:rsidR="00601FC2">
            <w:rPr>
              <w:rFonts w:ascii="MS Gothic" w:eastAsia="MS Gothic" w:hAnsi="MS Gothic" w:cs="Arial" w:hint="eastAsia"/>
              <w:sz w:val="22"/>
              <w:szCs w:val="22"/>
            </w:rPr>
            <w:t>☐</w:t>
          </w:r>
        </w:sdtContent>
      </w:sdt>
      <w:r w:rsidR="00601FC2">
        <w:rPr>
          <w:rFonts w:ascii="Arial" w:hAnsi="Arial" w:cs="Arial"/>
          <w:bCs/>
          <w:sz w:val="22"/>
          <w:szCs w:val="22"/>
        </w:rPr>
        <w:t xml:space="preserve">  Not Exempt. </w:t>
      </w:r>
      <w:r w:rsidR="00BE4605" w:rsidRPr="00C16CE9">
        <w:rPr>
          <w:rFonts w:ascii="Arial" w:hAnsi="Arial" w:cs="Arial"/>
          <w:bCs/>
          <w:sz w:val="22"/>
          <w:szCs w:val="22"/>
        </w:rPr>
        <w:t>Forwarded for Convened (Full) Review.</w:t>
      </w:r>
    </w:p>
    <w:p w14:paraId="29801AE5" w14:textId="109488E2" w:rsidR="00BE4605" w:rsidRPr="00C16CE9" w:rsidRDefault="00DC0C54" w:rsidP="008E548E">
      <w:pPr>
        <w:widowControl w:val="0"/>
        <w:autoSpaceDE w:val="0"/>
        <w:autoSpaceDN w:val="0"/>
        <w:adjustRightInd w:val="0"/>
        <w:spacing w:after="120"/>
        <w:ind w:left="346" w:firstLine="374"/>
        <w:rPr>
          <w:rFonts w:ascii="Arial" w:hAnsi="Arial" w:cs="Arial"/>
          <w:bCs/>
          <w:sz w:val="22"/>
          <w:szCs w:val="22"/>
        </w:rPr>
      </w:pPr>
      <w:sdt>
        <w:sdtPr>
          <w:rPr>
            <w:rFonts w:ascii="Arial" w:hAnsi="Arial" w:cs="Arial"/>
            <w:sz w:val="22"/>
            <w:szCs w:val="22"/>
          </w:rPr>
          <w:id w:val="1883203577"/>
          <w14:checkbox>
            <w14:checked w14:val="0"/>
            <w14:checkedState w14:val="2612" w14:font="MS Gothic"/>
            <w14:uncheckedState w14:val="2610" w14:font="MS Gothic"/>
          </w14:checkbox>
        </w:sdtPr>
        <w:sdtEndPr/>
        <w:sdtContent>
          <w:r w:rsidR="00601FC2">
            <w:rPr>
              <w:rFonts w:ascii="MS Gothic" w:eastAsia="MS Gothic" w:hAnsi="MS Gothic" w:cs="Arial" w:hint="eastAsia"/>
              <w:sz w:val="22"/>
              <w:szCs w:val="22"/>
            </w:rPr>
            <w:t>☐</w:t>
          </w:r>
        </w:sdtContent>
      </w:sdt>
      <w:r w:rsidR="00601FC2">
        <w:rPr>
          <w:rFonts w:ascii="Arial" w:hAnsi="Arial" w:cs="Arial"/>
          <w:bCs/>
          <w:sz w:val="22"/>
          <w:szCs w:val="22"/>
        </w:rPr>
        <w:t xml:space="preserve">  Not Exempt.</w:t>
      </w:r>
      <w:r w:rsidR="00BE4605" w:rsidRPr="00C16CE9">
        <w:rPr>
          <w:rFonts w:ascii="Arial" w:hAnsi="Arial" w:cs="Arial"/>
          <w:bCs/>
          <w:sz w:val="22"/>
          <w:szCs w:val="22"/>
        </w:rPr>
        <w:t xml:space="preserve"> Resubmission Required.</w:t>
      </w:r>
    </w:p>
    <w:p w14:paraId="32947B17" w14:textId="77777777" w:rsidR="00573309" w:rsidRPr="00C16CE9" w:rsidRDefault="00573309" w:rsidP="008E548E">
      <w:pPr>
        <w:pStyle w:val="Footer"/>
        <w:tabs>
          <w:tab w:val="clear" w:pos="4320"/>
          <w:tab w:val="clear" w:pos="8640"/>
        </w:tabs>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430"/>
      </w:tblGrid>
      <w:tr w:rsidR="00573309" w:rsidRPr="00C16CE9" w14:paraId="6139A026" w14:textId="77777777" w:rsidTr="008E548E">
        <w:trPr>
          <w:cantSplit/>
          <w:trHeight w:val="575"/>
        </w:trPr>
        <w:tc>
          <w:tcPr>
            <w:tcW w:w="9828" w:type="dxa"/>
            <w:gridSpan w:val="2"/>
          </w:tcPr>
          <w:p w14:paraId="0542E82B" w14:textId="52E9B2F2" w:rsidR="00D85BF2" w:rsidRPr="00C16CE9" w:rsidRDefault="00573309" w:rsidP="008E548E">
            <w:pPr>
              <w:pStyle w:val="Footer"/>
              <w:tabs>
                <w:tab w:val="clear" w:pos="4320"/>
                <w:tab w:val="clear" w:pos="8640"/>
              </w:tabs>
              <w:rPr>
                <w:rFonts w:ascii="Arial" w:hAnsi="Arial" w:cs="Arial"/>
                <w:bCs/>
                <w:sz w:val="22"/>
                <w:szCs w:val="22"/>
              </w:rPr>
            </w:pPr>
            <w:r w:rsidRPr="00C16CE9">
              <w:rPr>
                <w:rFonts w:ascii="Arial" w:hAnsi="Arial" w:cs="Arial"/>
                <w:bCs/>
                <w:sz w:val="22"/>
                <w:szCs w:val="22"/>
              </w:rPr>
              <w:t xml:space="preserve">Please list any comments or any additional provisions </w:t>
            </w:r>
            <w:r w:rsidR="005F60B9">
              <w:rPr>
                <w:rFonts w:ascii="Arial" w:hAnsi="Arial" w:cs="Arial"/>
                <w:bCs/>
                <w:sz w:val="22"/>
                <w:szCs w:val="22"/>
              </w:rPr>
              <w:t xml:space="preserve">that </w:t>
            </w:r>
            <w:r w:rsidRPr="00C16CE9">
              <w:rPr>
                <w:rFonts w:ascii="Arial" w:hAnsi="Arial" w:cs="Arial"/>
                <w:bCs/>
                <w:sz w:val="22"/>
                <w:szCs w:val="22"/>
              </w:rPr>
              <w:t xml:space="preserve">are required to protect subjects </w:t>
            </w:r>
          </w:p>
          <w:p w14:paraId="6550A0E7" w14:textId="31FF0773" w:rsidR="00573309" w:rsidRPr="00C16CE9" w:rsidRDefault="00573309" w:rsidP="008E548E">
            <w:pPr>
              <w:pStyle w:val="Footer"/>
              <w:tabs>
                <w:tab w:val="clear" w:pos="4320"/>
                <w:tab w:val="clear" w:pos="8640"/>
              </w:tabs>
              <w:rPr>
                <w:rFonts w:ascii="Arial" w:hAnsi="Arial" w:cs="Arial"/>
                <w:sz w:val="22"/>
                <w:szCs w:val="22"/>
              </w:rPr>
            </w:pPr>
            <w:r w:rsidRPr="00C16CE9">
              <w:rPr>
                <w:rFonts w:ascii="Arial" w:hAnsi="Arial" w:cs="Arial"/>
                <w:bCs/>
                <w:sz w:val="22"/>
                <w:szCs w:val="22"/>
              </w:rPr>
              <w:t>(e.g., informed consent)</w:t>
            </w:r>
          </w:p>
        </w:tc>
      </w:tr>
      <w:tr w:rsidR="00573309" w:rsidRPr="00C16CE9" w14:paraId="2E027AE4" w14:textId="77777777" w:rsidTr="008E548E">
        <w:trPr>
          <w:cantSplit/>
        </w:trPr>
        <w:tc>
          <w:tcPr>
            <w:tcW w:w="9828" w:type="dxa"/>
            <w:gridSpan w:val="2"/>
          </w:tcPr>
          <w:p w14:paraId="7AC1B0A9" w14:textId="77777777" w:rsidR="00573309" w:rsidRPr="00C16CE9" w:rsidRDefault="00573309" w:rsidP="008E548E">
            <w:pPr>
              <w:pStyle w:val="Footer"/>
              <w:tabs>
                <w:tab w:val="clear" w:pos="4320"/>
                <w:tab w:val="clear" w:pos="8640"/>
              </w:tabs>
              <w:rPr>
                <w:rFonts w:ascii="Arial" w:hAnsi="Arial" w:cs="Arial"/>
                <w:sz w:val="22"/>
                <w:szCs w:val="22"/>
              </w:rPr>
            </w:pPr>
          </w:p>
          <w:p w14:paraId="73A341F2" w14:textId="77777777" w:rsidR="00573309" w:rsidRPr="00C16CE9" w:rsidRDefault="00573309" w:rsidP="008E548E">
            <w:pPr>
              <w:pStyle w:val="Footer"/>
              <w:tabs>
                <w:tab w:val="clear" w:pos="4320"/>
                <w:tab w:val="clear" w:pos="8640"/>
              </w:tabs>
              <w:rPr>
                <w:rFonts w:ascii="Arial" w:hAnsi="Arial" w:cs="Arial"/>
                <w:i/>
                <w:sz w:val="22"/>
                <w:szCs w:val="22"/>
              </w:rPr>
            </w:pPr>
            <w:r w:rsidRPr="00C16CE9">
              <w:rPr>
                <w:rFonts w:ascii="Arial" w:hAnsi="Arial" w:cs="Arial"/>
                <w:i/>
                <w:sz w:val="22"/>
                <w:szCs w:val="22"/>
              </w:rPr>
              <w:fldChar w:fldCharType="begin">
                <w:ffData>
                  <w:name w:val="Text1"/>
                  <w:enabled/>
                  <w:calcOnExit w:val="0"/>
                  <w:textInput/>
                </w:ffData>
              </w:fldChar>
            </w:r>
            <w:bookmarkStart w:id="1" w:name="Text1"/>
            <w:r w:rsidRPr="00C16CE9">
              <w:rPr>
                <w:rFonts w:ascii="Arial" w:hAnsi="Arial" w:cs="Arial"/>
                <w:i/>
                <w:sz w:val="22"/>
                <w:szCs w:val="22"/>
              </w:rPr>
              <w:instrText xml:space="preserve"> FORMTEXT </w:instrText>
            </w:r>
            <w:r w:rsidRPr="00C16CE9">
              <w:rPr>
                <w:rFonts w:ascii="Arial" w:hAnsi="Arial" w:cs="Arial"/>
                <w:i/>
                <w:sz w:val="22"/>
                <w:szCs w:val="22"/>
              </w:rPr>
            </w:r>
            <w:r w:rsidRPr="00C16CE9">
              <w:rPr>
                <w:rFonts w:ascii="Arial" w:hAnsi="Arial" w:cs="Arial"/>
                <w:i/>
                <w:sz w:val="22"/>
                <w:szCs w:val="22"/>
              </w:rPr>
              <w:fldChar w:fldCharType="separate"/>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noProof/>
                <w:sz w:val="22"/>
                <w:szCs w:val="22"/>
              </w:rPr>
              <w:t> </w:t>
            </w:r>
            <w:r w:rsidRPr="00C16CE9">
              <w:rPr>
                <w:rFonts w:ascii="Arial" w:hAnsi="Arial" w:cs="Arial"/>
                <w:i/>
                <w:sz w:val="22"/>
                <w:szCs w:val="22"/>
              </w:rPr>
              <w:fldChar w:fldCharType="end"/>
            </w:r>
            <w:bookmarkEnd w:id="1"/>
          </w:p>
          <w:p w14:paraId="5925D92C" w14:textId="77777777" w:rsidR="00573309" w:rsidRPr="00C16CE9" w:rsidRDefault="00573309" w:rsidP="008E548E">
            <w:pPr>
              <w:pStyle w:val="Footer"/>
              <w:tabs>
                <w:tab w:val="clear" w:pos="4320"/>
                <w:tab w:val="clear" w:pos="8640"/>
              </w:tabs>
              <w:rPr>
                <w:rFonts w:ascii="Arial" w:hAnsi="Arial" w:cs="Arial"/>
                <w:sz w:val="22"/>
                <w:szCs w:val="22"/>
              </w:rPr>
            </w:pPr>
          </w:p>
          <w:p w14:paraId="1C095B5B" w14:textId="77777777" w:rsidR="00573309" w:rsidRPr="00C16CE9" w:rsidRDefault="00573309" w:rsidP="008E548E">
            <w:pPr>
              <w:pStyle w:val="Footer"/>
              <w:tabs>
                <w:tab w:val="clear" w:pos="4320"/>
                <w:tab w:val="clear" w:pos="8640"/>
              </w:tabs>
              <w:rPr>
                <w:rFonts w:ascii="Arial" w:hAnsi="Arial" w:cs="Arial"/>
                <w:sz w:val="22"/>
                <w:szCs w:val="22"/>
              </w:rPr>
            </w:pPr>
          </w:p>
        </w:tc>
      </w:tr>
      <w:tr w:rsidR="00CB7492" w:rsidRPr="00C16CE9" w14:paraId="636C8910" w14:textId="77777777" w:rsidTr="00CB7492">
        <w:trPr>
          <w:trHeight w:val="492"/>
        </w:trPr>
        <w:tc>
          <w:tcPr>
            <w:tcW w:w="7398" w:type="dxa"/>
          </w:tcPr>
          <w:p w14:paraId="30314596" w14:textId="77777777" w:rsidR="00CB7492" w:rsidRPr="00C16CE9" w:rsidRDefault="00CB7492" w:rsidP="008E548E">
            <w:pPr>
              <w:rPr>
                <w:rFonts w:ascii="Arial" w:hAnsi="Arial" w:cs="Arial"/>
                <w:b/>
                <w:sz w:val="22"/>
                <w:szCs w:val="22"/>
              </w:rPr>
            </w:pPr>
            <w:r w:rsidRPr="00C16CE9">
              <w:rPr>
                <w:rFonts w:ascii="Arial" w:hAnsi="Arial" w:cs="Arial"/>
                <w:b/>
                <w:sz w:val="22"/>
                <w:szCs w:val="22"/>
              </w:rPr>
              <w:t>Signed</w:t>
            </w:r>
          </w:p>
        </w:tc>
        <w:tc>
          <w:tcPr>
            <w:tcW w:w="2430" w:type="dxa"/>
          </w:tcPr>
          <w:p w14:paraId="6D474D47" w14:textId="77777777" w:rsidR="00CB7492" w:rsidRPr="00C16CE9" w:rsidRDefault="00CB7492" w:rsidP="008E548E">
            <w:pPr>
              <w:rPr>
                <w:rFonts w:ascii="Arial" w:hAnsi="Arial" w:cs="Arial"/>
                <w:b/>
                <w:sz w:val="22"/>
                <w:szCs w:val="22"/>
              </w:rPr>
            </w:pPr>
            <w:r w:rsidRPr="00C16CE9">
              <w:rPr>
                <w:rFonts w:ascii="Arial" w:hAnsi="Arial" w:cs="Arial"/>
                <w:b/>
                <w:sz w:val="22"/>
                <w:szCs w:val="22"/>
              </w:rPr>
              <w:t>Dated</w:t>
            </w:r>
          </w:p>
        </w:tc>
      </w:tr>
    </w:tbl>
    <w:p w14:paraId="55D316C8" w14:textId="77777777" w:rsidR="00573309" w:rsidRPr="00982539" w:rsidRDefault="00573309" w:rsidP="008E548E">
      <w:pPr>
        <w:pStyle w:val="Footer"/>
        <w:tabs>
          <w:tab w:val="clear" w:pos="4320"/>
          <w:tab w:val="clear" w:pos="8640"/>
        </w:tabs>
        <w:rPr>
          <w:rFonts w:ascii="Calibri" w:hAnsi="Calibri"/>
          <w:b/>
          <w:szCs w:val="24"/>
          <w:u w:val="single"/>
        </w:rPr>
      </w:pPr>
    </w:p>
    <w:p w14:paraId="1E1DED0C" w14:textId="77777777" w:rsidR="00BE4605" w:rsidRPr="00982539" w:rsidRDefault="00BE4605" w:rsidP="008E548E">
      <w:pPr>
        <w:widowControl w:val="0"/>
        <w:autoSpaceDE w:val="0"/>
        <w:autoSpaceDN w:val="0"/>
        <w:adjustRightInd w:val="0"/>
        <w:spacing w:after="120"/>
        <w:ind w:left="340"/>
        <w:rPr>
          <w:rFonts w:ascii="Calibri" w:hAnsi="Calibri"/>
          <w:b/>
          <w:bCs/>
          <w:szCs w:val="24"/>
        </w:rPr>
      </w:pPr>
    </w:p>
    <w:sectPr w:rsidR="00BE4605" w:rsidRPr="00982539" w:rsidSect="006C4088">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65B93" w14:textId="77777777" w:rsidR="00962019" w:rsidRDefault="00962019">
      <w:r>
        <w:separator/>
      </w:r>
    </w:p>
  </w:endnote>
  <w:endnote w:type="continuationSeparator" w:id="0">
    <w:p w14:paraId="78009F13" w14:textId="77777777" w:rsidR="00962019" w:rsidRDefault="0096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A6D0" w14:textId="77777777" w:rsidR="00962019" w:rsidRDefault="00962019" w:rsidP="007B5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3483D" w14:textId="77777777" w:rsidR="00962019" w:rsidRDefault="00962019" w:rsidP="007B5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7209" w14:textId="1D24CFF2" w:rsidR="00962019" w:rsidRPr="00CB7492" w:rsidRDefault="00962019" w:rsidP="006C4088">
    <w:pPr>
      <w:pStyle w:val="Footer"/>
      <w:tabs>
        <w:tab w:val="clear" w:pos="4320"/>
        <w:tab w:val="clear" w:pos="8640"/>
        <w:tab w:val="center" w:pos="5400"/>
        <w:tab w:val="left" w:pos="8460"/>
      </w:tabs>
      <w:rPr>
        <w:rStyle w:val="PageNumber"/>
        <w:rFonts w:ascii="Calibri" w:hAnsi="Calibri" w:cs="Arial"/>
        <w:color w:val="BFBFBF" w:themeColor="background1" w:themeShade="BF"/>
        <w:sz w:val="20"/>
      </w:rPr>
    </w:pPr>
    <w:r w:rsidRPr="00CB7492">
      <w:rPr>
        <w:rFonts w:ascii="Calibri" w:hAnsi="Calibri" w:cs="Arial"/>
        <w:color w:val="BFBFBF" w:themeColor="background1" w:themeShade="BF"/>
        <w:sz w:val="20"/>
      </w:rPr>
      <w:t>Exemption Determination Checklist</w:t>
    </w:r>
    <w:r w:rsidRPr="00CB7492">
      <w:rPr>
        <w:rFonts w:ascii="Calibri" w:hAnsi="Calibri" w:cs="Arial"/>
        <w:color w:val="BFBFBF" w:themeColor="background1" w:themeShade="BF"/>
        <w:sz w:val="20"/>
      </w:rPr>
      <w:tab/>
      <w:t xml:space="preserve">Page </w:t>
    </w:r>
    <w:r w:rsidRPr="00CB7492">
      <w:rPr>
        <w:rStyle w:val="PageNumber"/>
        <w:rFonts w:ascii="Calibri" w:hAnsi="Calibri" w:cs="Arial"/>
        <w:color w:val="BFBFBF" w:themeColor="background1" w:themeShade="BF"/>
        <w:sz w:val="20"/>
      </w:rPr>
      <w:fldChar w:fldCharType="begin"/>
    </w:r>
    <w:r w:rsidRPr="00CB7492">
      <w:rPr>
        <w:rStyle w:val="PageNumber"/>
        <w:rFonts w:ascii="Calibri" w:hAnsi="Calibri" w:cs="Arial"/>
        <w:color w:val="BFBFBF" w:themeColor="background1" w:themeShade="BF"/>
        <w:sz w:val="20"/>
      </w:rPr>
      <w:instrText xml:space="preserve"> PAGE </w:instrText>
    </w:r>
    <w:r w:rsidRPr="00CB7492">
      <w:rPr>
        <w:rStyle w:val="PageNumber"/>
        <w:rFonts w:ascii="Calibri" w:hAnsi="Calibri" w:cs="Arial"/>
        <w:color w:val="BFBFBF" w:themeColor="background1" w:themeShade="BF"/>
        <w:sz w:val="20"/>
      </w:rPr>
      <w:fldChar w:fldCharType="separate"/>
    </w:r>
    <w:r w:rsidR="00DC0C54">
      <w:rPr>
        <w:rStyle w:val="PageNumber"/>
        <w:rFonts w:ascii="Calibri" w:hAnsi="Calibri" w:cs="Arial"/>
        <w:noProof/>
        <w:color w:val="BFBFBF" w:themeColor="background1" w:themeShade="BF"/>
        <w:sz w:val="20"/>
      </w:rPr>
      <w:t>4</w:t>
    </w:r>
    <w:r w:rsidRPr="00CB7492">
      <w:rPr>
        <w:rStyle w:val="PageNumber"/>
        <w:rFonts w:ascii="Calibri" w:hAnsi="Calibri" w:cs="Arial"/>
        <w:color w:val="BFBFBF" w:themeColor="background1" w:themeShade="BF"/>
        <w:sz w:val="20"/>
      </w:rPr>
      <w:fldChar w:fldCharType="end"/>
    </w:r>
    <w:r w:rsidRPr="00CB7492">
      <w:rPr>
        <w:rStyle w:val="PageNumber"/>
        <w:rFonts w:ascii="Calibri" w:hAnsi="Calibri" w:cs="Arial"/>
        <w:color w:val="BFBFBF" w:themeColor="background1" w:themeShade="BF"/>
        <w:sz w:val="20"/>
      </w:rPr>
      <w:t xml:space="preserve"> of </w:t>
    </w:r>
    <w:r w:rsidRPr="00CB7492">
      <w:rPr>
        <w:rStyle w:val="PageNumber"/>
        <w:rFonts w:ascii="Calibri" w:hAnsi="Calibri" w:cs="Arial"/>
        <w:color w:val="BFBFBF" w:themeColor="background1" w:themeShade="BF"/>
        <w:sz w:val="20"/>
      </w:rPr>
      <w:fldChar w:fldCharType="begin"/>
    </w:r>
    <w:r w:rsidRPr="00CB7492">
      <w:rPr>
        <w:rStyle w:val="PageNumber"/>
        <w:rFonts w:ascii="Calibri" w:hAnsi="Calibri" w:cs="Arial"/>
        <w:color w:val="BFBFBF" w:themeColor="background1" w:themeShade="BF"/>
        <w:sz w:val="20"/>
      </w:rPr>
      <w:instrText xml:space="preserve"> NUMPAGES </w:instrText>
    </w:r>
    <w:r w:rsidRPr="00CB7492">
      <w:rPr>
        <w:rStyle w:val="PageNumber"/>
        <w:rFonts w:ascii="Calibri" w:hAnsi="Calibri" w:cs="Arial"/>
        <w:color w:val="BFBFBF" w:themeColor="background1" w:themeShade="BF"/>
        <w:sz w:val="20"/>
      </w:rPr>
      <w:fldChar w:fldCharType="separate"/>
    </w:r>
    <w:r w:rsidR="00DC0C54">
      <w:rPr>
        <w:rStyle w:val="PageNumber"/>
        <w:rFonts w:ascii="Calibri" w:hAnsi="Calibri" w:cs="Arial"/>
        <w:noProof/>
        <w:color w:val="BFBFBF" w:themeColor="background1" w:themeShade="BF"/>
        <w:sz w:val="20"/>
      </w:rPr>
      <w:t>4</w:t>
    </w:r>
    <w:r w:rsidRPr="00CB7492">
      <w:rPr>
        <w:rStyle w:val="PageNumber"/>
        <w:rFonts w:ascii="Calibri" w:hAnsi="Calibri" w:cs="Arial"/>
        <w:color w:val="BFBFBF" w:themeColor="background1" w:themeShade="BF"/>
        <w:sz w:val="20"/>
      </w:rPr>
      <w:fldChar w:fldCharType="end"/>
    </w:r>
    <w:r w:rsidRPr="00CB7492">
      <w:rPr>
        <w:rStyle w:val="PageNumber"/>
        <w:rFonts w:ascii="Calibri" w:hAnsi="Calibri" w:cs="Arial"/>
        <w:color w:val="BFBFBF" w:themeColor="background1" w:themeShade="BF"/>
        <w:sz w:val="20"/>
      </w:rPr>
      <w:tab/>
    </w:r>
    <w:r w:rsidRPr="00CB7492">
      <w:rPr>
        <w:rStyle w:val="PageNumber"/>
        <w:rFonts w:ascii="Calibri" w:hAnsi="Calibri" w:cs="Arial"/>
        <w:color w:val="BFBFBF"/>
        <w:sz w:val="20"/>
      </w:rPr>
      <w:t>Version 1</w:t>
    </w:r>
    <w:r w:rsidR="00FD0494">
      <w:rPr>
        <w:rStyle w:val="PageNumber"/>
        <w:rFonts w:ascii="Calibri" w:hAnsi="Calibri" w:cs="Arial"/>
        <w:color w:val="BFBFBF"/>
        <w:sz w:val="20"/>
      </w:rPr>
      <w:t>.1, March</w:t>
    </w:r>
    <w:r w:rsidR="006C4088">
      <w:rPr>
        <w:rStyle w:val="PageNumber"/>
        <w:rFonts w:ascii="Calibri" w:hAnsi="Calibri" w:cs="Arial"/>
        <w:color w:val="BFBFBF"/>
        <w:sz w:val="20"/>
      </w:rPr>
      <w:t xml:space="preserve"> 2017</w:t>
    </w:r>
  </w:p>
  <w:p w14:paraId="0DEC7CD0" w14:textId="6BB1A1DE" w:rsidR="00962019" w:rsidRPr="00CB7492" w:rsidRDefault="00962019" w:rsidP="00CB7492">
    <w:pPr>
      <w:pStyle w:val="Footer"/>
      <w:tabs>
        <w:tab w:val="left" w:pos="8640"/>
      </w:tabs>
      <w:rPr>
        <w:rFonts w:ascii="Calibri" w:hAnsi="Calibri" w:cs="Arial"/>
        <w:color w:val="BFBFBF" w:themeColor="background1" w:themeShade="BF"/>
        <w:sz w:val="18"/>
        <w:szCs w:val="18"/>
      </w:rPr>
    </w:pPr>
    <w:r w:rsidRPr="00CB7492">
      <w:rPr>
        <w:rStyle w:val="PageNumber"/>
        <w:rFonts w:ascii="Calibri" w:hAnsi="Calibri" w:cs="Arial"/>
        <w:i/>
        <w:color w:val="BFBFBF" w:themeColor="background1" w:themeShade="B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6053" w14:textId="2A66567C" w:rsidR="00962019" w:rsidRPr="00CB7492" w:rsidRDefault="00962019" w:rsidP="00CB7492">
    <w:pPr>
      <w:pStyle w:val="Footer"/>
      <w:tabs>
        <w:tab w:val="clear" w:pos="4320"/>
        <w:tab w:val="center" w:pos="5400"/>
        <w:tab w:val="left" w:pos="8640"/>
      </w:tabs>
      <w:rPr>
        <w:rStyle w:val="PageNumber"/>
        <w:rFonts w:ascii="Calibri" w:hAnsi="Calibri" w:cs="Arial"/>
        <w:color w:val="BFBFBF"/>
        <w:sz w:val="20"/>
      </w:rPr>
    </w:pPr>
    <w:r w:rsidRPr="00CB7492">
      <w:rPr>
        <w:rFonts w:ascii="Calibri" w:hAnsi="Calibri" w:cs="Arial"/>
        <w:color w:val="BFBFBF"/>
        <w:sz w:val="20"/>
      </w:rPr>
      <w:t>Exemption Determination Checklist</w:t>
    </w:r>
    <w:r w:rsidRPr="00CB7492">
      <w:rPr>
        <w:rFonts w:ascii="Calibri" w:hAnsi="Calibri" w:cs="Arial"/>
        <w:color w:val="BFBFBF"/>
        <w:sz w:val="20"/>
      </w:rPr>
      <w:tab/>
      <w:t xml:space="preserve">Page </w:t>
    </w:r>
    <w:r w:rsidRPr="00CB7492">
      <w:rPr>
        <w:rStyle w:val="PageNumber"/>
        <w:rFonts w:ascii="Calibri" w:hAnsi="Calibri" w:cs="Arial"/>
        <w:color w:val="BFBFBF"/>
        <w:sz w:val="20"/>
      </w:rPr>
      <w:fldChar w:fldCharType="begin"/>
    </w:r>
    <w:r w:rsidRPr="00CB7492">
      <w:rPr>
        <w:rStyle w:val="PageNumber"/>
        <w:rFonts w:ascii="Calibri" w:hAnsi="Calibri" w:cs="Arial"/>
        <w:color w:val="BFBFBF"/>
        <w:sz w:val="20"/>
      </w:rPr>
      <w:instrText xml:space="preserve"> PAGE </w:instrText>
    </w:r>
    <w:r w:rsidRPr="00CB7492">
      <w:rPr>
        <w:rStyle w:val="PageNumber"/>
        <w:rFonts w:ascii="Calibri" w:hAnsi="Calibri" w:cs="Arial"/>
        <w:color w:val="BFBFBF"/>
        <w:sz w:val="20"/>
      </w:rPr>
      <w:fldChar w:fldCharType="separate"/>
    </w:r>
    <w:r w:rsidR="00DC0C54">
      <w:rPr>
        <w:rStyle w:val="PageNumber"/>
        <w:rFonts w:ascii="Calibri" w:hAnsi="Calibri" w:cs="Arial"/>
        <w:noProof/>
        <w:color w:val="BFBFBF"/>
        <w:sz w:val="20"/>
      </w:rPr>
      <w:t>1</w:t>
    </w:r>
    <w:r w:rsidRPr="00CB7492">
      <w:rPr>
        <w:rStyle w:val="PageNumber"/>
        <w:rFonts w:ascii="Calibri" w:hAnsi="Calibri" w:cs="Arial"/>
        <w:color w:val="BFBFBF"/>
        <w:sz w:val="20"/>
      </w:rPr>
      <w:fldChar w:fldCharType="end"/>
    </w:r>
    <w:r w:rsidRPr="00CB7492">
      <w:rPr>
        <w:rStyle w:val="PageNumber"/>
        <w:rFonts w:ascii="Calibri" w:hAnsi="Calibri" w:cs="Arial"/>
        <w:color w:val="BFBFBF"/>
        <w:sz w:val="20"/>
      </w:rPr>
      <w:t xml:space="preserve"> of </w:t>
    </w:r>
    <w:r w:rsidRPr="00CB7492">
      <w:rPr>
        <w:rStyle w:val="PageNumber"/>
        <w:rFonts w:ascii="Calibri" w:hAnsi="Calibri" w:cs="Arial"/>
        <w:color w:val="BFBFBF"/>
        <w:sz w:val="20"/>
      </w:rPr>
      <w:fldChar w:fldCharType="begin"/>
    </w:r>
    <w:r w:rsidRPr="00CB7492">
      <w:rPr>
        <w:rStyle w:val="PageNumber"/>
        <w:rFonts w:ascii="Calibri" w:hAnsi="Calibri" w:cs="Arial"/>
        <w:color w:val="BFBFBF"/>
        <w:sz w:val="20"/>
      </w:rPr>
      <w:instrText xml:space="preserve"> NUMPAGES </w:instrText>
    </w:r>
    <w:r w:rsidRPr="00CB7492">
      <w:rPr>
        <w:rStyle w:val="PageNumber"/>
        <w:rFonts w:ascii="Calibri" w:hAnsi="Calibri" w:cs="Arial"/>
        <w:color w:val="BFBFBF"/>
        <w:sz w:val="20"/>
      </w:rPr>
      <w:fldChar w:fldCharType="separate"/>
    </w:r>
    <w:r w:rsidR="00DC0C54">
      <w:rPr>
        <w:rStyle w:val="PageNumber"/>
        <w:rFonts w:ascii="Calibri" w:hAnsi="Calibri" w:cs="Arial"/>
        <w:noProof/>
        <w:color w:val="BFBFBF"/>
        <w:sz w:val="20"/>
      </w:rPr>
      <w:t>4</w:t>
    </w:r>
    <w:r w:rsidRPr="00CB7492">
      <w:rPr>
        <w:rStyle w:val="PageNumber"/>
        <w:rFonts w:ascii="Calibri" w:hAnsi="Calibri" w:cs="Arial"/>
        <w:color w:val="BFBFBF"/>
        <w:sz w:val="20"/>
      </w:rPr>
      <w:fldChar w:fldCharType="end"/>
    </w:r>
    <w:r w:rsidRPr="00CB7492">
      <w:rPr>
        <w:rStyle w:val="PageNumber"/>
        <w:rFonts w:ascii="Calibri" w:hAnsi="Calibri" w:cs="Arial"/>
        <w:color w:val="BFBFBF"/>
        <w:sz w:val="20"/>
      </w:rPr>
      <w:tab/>
      <w:t>Version 1</w:t>
    </w:r>
    <w:r w:rsidR="00FD0494">
      <w:rPr>
        <w:rStyle w:val="PageNumber"/>
        <w:rFonts w:ascii="Calibri" w:hAnsi="Calibri" w:cs="Arial"/>
        <w:color w:val="BFBFBF"/>
        <w:sz w:val="20"/>
      </w:rPr>
      <w:t>, March 2017</w:t>
    </w:r>
  </w:p>
  <w:p w14:paraId="3880772B" w14:textId="68F96DF9" w:rsidR="00962019" w:rsidRPr="00CB7492" w:rsidRDefault="00962019" w:rsidP="00CB7492">
    <w:pPr>
      <w:pStyle w:val="Footer"/>
      <w:tabs>
        <w:tab w:val="left" w:pos="8640"/>
      </w:tabs>
      <w:rPr>
        <w:rFonts w:ascii="Calibri" w:hAnsi="Calibri" w:cs="Arial"/>
        <w:color w:val="BFBFBF"/>
        <w:sz w:val="18"/>
        <w:szCs w:val="18"/>
      </w:rPr>
    </w:pPr>
    <w:r w:rsidRPr="00CB7492">
      <w:rPr>
        <w:rStyle w:val="PageNumber"/>
        <w:rFonts w:ascii="Calibri" w:hAnsi="Calibri" w:cs="Arial"/>
        <w:i/>
        <w:color w:val="BFBFB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B178F" w14:textId="77777777" w:rsidR="00962019" w:rsidRDefault="00962019">
      <w:r>
        <w:separator/>
      </w:r>
    </w:p>
  </w:footnote>
  <w:footnote w:type="continuationSeparator" w:id="0">
    <w:p w14:paraId="5415AFC3" w14:textId="77777777" w:rsidR="00962019" w:rsidRDefault="0096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0E7F" w14:textId="77777777" w:rsidR="00FD0494" w:rsidRDefault="00FD0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F157" w14:textId="3D1AB668" w:rsidR="00962019" w:rsidRDefault="00962019" w:rsidP="006A6A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23A0" w14:textId="77777777" w:rsidR="00FD0494" w:rsidRDefault="00FD0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049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E34"/>
    <w:multiLevelType w:val="multilevel"/>
    <w:tmpl w:val="99304F7A"/>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0C06826"/>
    <w:multiLevelType w:val="hybridMultilevel"/>
    <w:tmpl w:val="99304F7A"/>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E72222"/>
    <w:multiLevelType w:val="multilevel"/>
    <w:tmpl w:val="2550E7B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990C9E"/>
    <w:multiLevelType w:val="hybridMultilevel"/>
    <w:tmpl w:val="7C58A36E"/>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59BC49B5"/>
    <w:multiLevelType w:val="multilevel"/>
    <w:tmpl w:val="A64659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EF403B"/>
    <w:multiLevelType w:val="hybridMultilevel"/>
    <w:tmpl w:val="4344D30C"/>
    <w:lvl w:ilvl="0" w:tplc="04090015">
      <w:start w:val="1"/>
      <w:numFmt w:val="upperLetter"/>
      <w:lvlText w:val="%1."/>
      <w:lvlJc w:val="left"/>
      <w:pPr>
        <w:ind w:left="360" w:hanging="360"/>
      </w:pPr>
    </w:lvl>
    <w:lvl w:ilvl="1" w:tplc="E7B6F2B8">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uaJqKDYZ+Dj1uQ0G5l0A6t2PYPqrG5fLFMYoh4XW/MPAgv9NUpDjIf8XgcdNlfnus5fH86xK//cRAkK7qPuoA==" w:salt="mGe1H8oHWd46tX3KU5KOh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D0"/>
    <w:rsid w:val="000233FD"/>
    <w:rsid w:val="00027AB1"/>
    <w:rsid w:val="000337F2"/>
    <w:rsid w:val="000420AB"/>
    <w:rsid w:val="00054009"/>
    <w:rsid w:val="0006313C"/>
    <w:rsid w:val="00091655"/>
    <w:rsid w:val="000931A3"/>
    <w:rsid w:val="00096C3B"/>
    <w:rsid w:val="000B028C"/>
    <w:rsid w:val="000B069D"/>
    <w:rsid w:val="000B422E"/>
    <w:rsid w:val="000D7FB1"/>
    <w:rsid w:val="00106A15"/>
    <w:rsid w:val="001201F2"/>
    <w:rsid w:val="00141FBB"/>
    <w:rsid w:val="00164AF5"/>
    <w:rsid w:val="00182AC7"/>
    <w:rsid w:val="001A258A"/>
    <w:rsid w:val="001D070C"/>
    <w:rsid w:val="001E4643"/>
    <w:rsid w:val="001E786C"/>
    <w:rsid w:val="00204FCE"/>
    <w:rsid w:val="002106DC"/>
    <w:rsid w:val="002206DF"/>
    <w:rsid w:val="00227D16"/>
    <w:rsid w:val="00233EC6"/>
    <w:rsid w:val="002422DC"/>
    <w:rsid w:val="00255FE5"/>
    <w:rsid w:val="00276214"/>
    <w:rsid w:val="002A2217"/>
    <w:rsid w:val="002A61C8"/>
    <w:rsid w:val="002D6B6B"/>
    <w:rsid w:val="002F0F2C"/>
    <w:rsid w:val="002F2C28"/>
    <w:rsid w:val="002F7549"/>
    <w:rsid w:val="003111AA"/>
    <w:rsid w:val="00313F08"/>
    <w:rsid w:val="00321F24"/>
    <w:rsid w:val="00325997"/>
    <w:rsid w:val="00331AC1"/>
    <w:rsid w:val="003565BC"/>
    <w:rsid w:val="00395941"/>
    <w:rsid w:val="00396080"/>
    <w:rsid w:val="00396900"/>
    <w:rsid w:val="0040103D"/>
    <w:rsid w:val="00406501"/>
    <w:rsid w:val="004226B5"/>
    <w:rsid w:val="00430B1C"/>
    <w:rsid w:val="00454C0E"/>
    <w:rsid w:val="00457631"/>
    <w:rsid w:val="004602F2"/>
    <w:rsid w:val="004708C6"/>
    <w:rsid w:val="00473C37"/>
    <w:rsid w:val="00491A73"/>
    <w:rsid w:val="00495EB1"/>
    <w:rsid w:val="004A6815"/>
    <w:rsid w:val="004C4680"/>
    <w:rsid w:val="004D599F"/>
    <w:rsid w:val="004E6A0B"/>
    <w:rsid w:val="004E7F33"/>
    <w:rsid w:val="004F30C4"/>
    <w:rsid w:val="004F4BE5"/>
    <w:rsid w:val="00522AB7"/>
    <w:rsid w:val="00534B6A"/>
    <w:rsid w:val="00541E35"/>
    <w:rsid w:val="00544761"/>
    <w:rsid w:val="00573309"/>
    <w:rsid w:val="00582DE4"/>
    <w:rsid w:val="005A66E8"/>
    <w:rsid w:val="005C2B27"/>
    <w:rsid w:val="005F4675"/>
    <w:rsid w:val="005F60B9"/>
    <w:rsid w:val="005F7A58"/>
    <w:rsid w:val="00600D11"/>
    <w:rsid w:val="00601FC2"/>
    <w:rsid w:val="00607E95"/>
    <w:rsid w:val="00641DEA"/>
    <w:rsid w:val="00642780"/>
    <w:rsid w:val="0066132C"/>
    <w:rsid w:val="0067531F"/>
    <w:rsid w:val="006A1DAD"/>
    <w:rsid w:val="006A6A1C"/>
    <w:rsid w:val="006C4088"/>
    <w:rsid w:val="006C6F16"/>
    <w:rsid w:val="006F0B0F"/>
    <w:rsid w:val="007026D2"/>
    <w:rsid w:val="0072277F"/>
    <w:rsid w:val="00734137"/>
    <w:rsid w:val="007A1765"/>
    <w:rsid w:val="007B5984"/>
    <w:rsid w:val="007D7BF9"/>
    <w:rsid w:val="007D7FBD"/>
    <w:rsid w:val="007F174A"/>
    <w:rsid w:val="008008F2"/>
    <w:rsid w:val="0080242D"/>
    <w:rsid w:val="008175A8"/>
    <w:rsid w:val="008536F2"/>
    <w:rsid w:val="00860674"/>
    <w:rsid w:val="00862C93"/>
    <w:rsid w:val="00876D81"/>
    <w:rsid w:val="00877882"/>
    <w:rsid w:val="0088652C"/>
    <w:rsid w:val="008877CB"/>
    <w:rsid w:val="00892C51"/>
    <w:rsid w:val="008B1814"/>
    <w:rsid w:val="008B75D2"/>
    <w:rsid w:val="008E548E"/>
    <w:rsid w:val="009041C1"/>
    <w:rsid w:val="00911369"/>
    <w:rsid w:val="009135D2"/>
    <w:rsid w:val="0091483B"/>
    <w:rsid w:val="00923D83"/>
    <w:rsid w:val="00930BAE"/>
    <w:rsid w:val="0094189D"/>
    <w:rsid w:val="00962019"/>
    <w:rsid w:val="00980DFF"/>
    <w:rsid w:val="00981F3E"/>
    <w:rsid w:val="00982539"/>
    <w:rsid w:val="0099143C"/>
    <w:rsid w:val="00992EA1"/>
    <w:rsid w:val="009A07B4"/>
    <w:rsid w:val="009A452B"/>
    <w:rsid w:val="009A4CF5"/>
    <w:rsid w:val="009A5B7D"/>
    <w:rsid w:val="009B0192"/>
    <w:rsid w:val="009B4DEE"/>
    <w:rsid w:val="009B5785"/>
    <w:rsid w:val="009D0A0A"/>
    <w:rsid w:val="009D0F08"/>
    <w:rsid w:val="009E24FB"/>
    <w:rsid w:val="009E6BF2"/>
    <w:rsid w:val="009F222A"/>
    <w:rsid w:val="00A14329"/>
    <w:rsid w:val="00A14721"/>
    <w:rsid w:val="00A30CC8"/>
    <w:rsid w:val="00A363BF"/>
    <w:rsid w:val="00A37003"/>
    <w:rsid w:val="00A52FE8"/>
    <w:rsid w:val="00A555C5"/>
    <w:rsid w:val="00A60C1A"/>
    <w:rsid w:val="00A64C53"/>
    <w:rsid w:val="00A674F7"/>
    <w:rsid w:val="00A85983"/>
    <w:rsid w:val="00A90D44"/>
    <w:rsid w:val="00A91CA2"/>
    <w:rsid w:val="00A94012"/>
    <w:rsid w:val="00A96C4E"/>
    <w:rsid w:val="00AC112C"/>
    <w:rsid w:val="00AE14B5"/>
    <w:rsid w:val="00AE311D"/>
    <w:rsid w:val="00AF1A2A"/>
    <w:rsid w:val="00AF7CA1"/>
    <w:rsid w:val="00B05C6F"/>
    <w:rsid w:val="00B2366F"/>
    <w:rsid w:val="00B374F0"/>
    <w:rsid w:val="00B47438"/>
    <w:rsid w:val="00B65A30"/>
    <w:rsid w:val="00BA51F7"/>
    <w:rsid w:val="00BB696D"/>
    <w:rsid w:val="00BB69EC"/>
    <w:rsid w:val="00BC356C"/>
    <w:rsid w:val="00BE4605"/>
    <w:rsid w:val="00BF3920"/>
    <w:rsid w:val="00C04745"/>
    <w:rsid w:val="00C16CE9"/>
    <w:rsid w:val="00C246CF"/>
    <w:rsid w:val="00C27068"/>
    <w:rsid w:val="00C36286"/>
    <w:rsid w:val="00C411FA"/>
    <w:rsid w:val="00C56578"/>
    <w:rsid w:val="00C74C30"/>
    <w:rsid w:val="00C77053"/>
    <w:rsid w:val="00C8108A"/>
    <w:rsid w:val="00C93431"/>
    <w:rsid w:val="00CA5CBA"/>
    <w:rsid w:val="00CA722C"/>
    <w:rsid w:val="00CB7492"/>
    <w:rsid w:val="00D17952"/>
    <w:rsid w:val="00D40CFC"/>
    <w:rsid w:val="00D70552"/>
    <w:rsid w:val="00D85BF2"/>
    <w:rsid w:val="00DA1CD0"/>
    <w:rsid w:val="00DC0C54"/>
    <w:rsid w:val="00DD42B3"/>
    <w:rsid w:val="00DE6CFB"/>
    <w:rsid w:val="00DF296F"/>
    <w:rsid w:val="00DF441A"/>
    <w:rsid w:val="00DF7673"/>
    <w:rsid w:val="00E07F51"/>
    <w:rsid w:val="00E22686"/>
    <w:rsid w:val="00E556A6"/>
    <w:rsid w:val="00E5653B"/>
    <w:rsid w:val="00E63DC0"/>
    <w:rsid w:val="00E67432"/>
    <w:rsid w:val="00E67BCE"/>
    <w:rsid w:val="00E9012D"/>
    <w:rsid w:val="00E91D7E"/>
    <w:rsid w:val="00E92D2D"/>
    <w:rsid w:val="00EB306A"/>
    <w:rsid w:val="00EC1854"/>
    <w:rsid w:val="00ED0673"/>
    <w:rsid w:val="00ED2D9D"/>
    <w:rsid w:val="00EF3742"/>
    <w:rsid w:val="00F14B31"/>
    <w:rsid w:val="00F24E5B"/>
    <w:rsid w:val="00F5039B"/>
    <w:rsid w:val="00F75C85"/>
    <w:rsid w:val="00F828FE"/>
    <w:rsid w:val="00F91DAA"/>
    <w:rsid w:val="00F95AF2"/>
    <w:rsid w:val="00F970AB"/>
    <w:rsid w:val="00FA0DC2"/>
    <w:rsid w:val="00FA6BFA"/>
    <w:rsid w:val="00FA7DEB"/>
    <w:rsid w:val="00FB03FE"/>
    <w:rsid w:val="00FB0C99"/>
    <w:rsid w:val="00FD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2B96DE"/>
  <w15:docId w15:val="{0CBC5323-9E0A-48D7-B5B1-E0D55705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D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309"/>
    <w:pPr>
      <w:jc w:val="center"/>
    </w:pPr>
    <w:rPr>
      <w:b/>
    </w:rPr>
  </w:style>
  <w:style w:type="character" w:customStyle="1" w:styleId="TitleChar">
    <w:name w:val="Title Char"/>
    <w:link w:val="Title"/>
    <w:rsid w:val="00573309"/>
    <w:rPr>
      <w:rFonts w:ascii="Times New Roman" w:eastAsia="Times New Roman" w:hAnsi="Times New Roman"/>
      <w:b/>
      <w:sz w:val="24"/>
    </w:rPr>
  </w:style>
  <w:style w:type="paragraph" w:styleId="BodyText">
    <w:name w:val="Body Text"/>
    <w:basedOn w:val="Normal"/>
    <w:link w:val="BodyTextChar"/>
    <w:rsid w:val="00573309"/>
    <w:rPr>
      <w:b/>
    </w:rPr>
  </w:style>
  <w:style w:type="character" w:customStyle="1" w:styleId="BodyTextChar">
    <w:name w:val="Body Text Char"/>
    <w:link w:val="BodyText"/>
    <w:rsid w:val="00573309"/>
    <w:rPr>
      <w:rFonts w:ascii="Times New Roman" w:eastAsia="Times New Roman" w:hAnsi="Times New Roman"/>
      <w:b/>
      <w:sz w:val="24"/>
    </w:rPr>
  </w:style>
  <w:style w:type="paragraph" w:styleId="Footer">
    <w:name w:val="footer"/>
    <w:basedOn w:val="Normal"/>
    <w:link w:val="FooterChar"/>
    <w:rsid w:val="00573309"/>
    <w:pPr>
      <w:tabs>
        <w:tab w:val="center" w:pos="4320"/>
        <w:tab w:val="right" w:pos="8640"/>
      </w:tabs>
    </w:pPr>
  </w:style>
  <w:style w:type="character" w:customStyle="1" w:styleId="FooterChar">
    <w:name w:val="Footer Char"/>
    <w:link w:val="Footer"/>
    <w:rsid w:val="00573309"/>
    <w:rPr>
      <w:rFonts w:ascii="Times New Roman" w:eastAsia="Times New Roman" w:hAnsi="Times New Roman"/>
      <w:sz w:val="24"/>
    </w:rPr>
  </w:style>
  <w:style w:type="character" w:styleId="PageNumber">
    <w:name w:val="page number"/>
    <w:basedOn w:val="DefaultParagraphFont"/>
    <w:rsid w:val="007B5984"/>
  </w:style>
  <w:style w:type="paragraph" w:styleId="Header">
    <w:name w:val="header"/>
    <w:basedOn w:val="Normal"/>
    <w:rsid w:val="006A6A1C"/>
    <w:pPr>
      <w:tabs>
        <w:tab w:val="center" w:pos="4320"/>
        <w:tab w:val="right" w:pos="8640"/>
      </w:tabs>
    </w:pPr>
  </w:style>
  <w:style w:type="paragraph" w:styleId="BalloonText">
    <w:name w:val="Balloon Text"/>
    <w:basedOn w:val="Normal"/>
    <w:link w:val="BalloonTextChar"/>
    <w:uiPriority w:val="99"/>
    <w:semiHidden/>
    <w:unhideWhenUsed/>
    <w:rsid w:val="00C04745"/>
    <w:rPr>
      <w:rFonts w:ascii="Tahoma" w:hAnsi="Tahoma" w:cs="Tahoma"/>
      <w:sz w:val="16"/>
      <w:szCs w:val="16"/>
    </w:rPr>
  </w:style>
  <w:style w:type="character" w:customStyle="1" w:styleId="BalloonTextChar">
    <w:name w:val="Balloon Text Char"/>
    <w:link w:val="BalloonText"/>
    <w:uiPriority w:val="99"/>
    <w:semiHidden/>
    <w:rsid w:val="00C04745"/>
    <w:rPr>
      <w:rFonts w:ascii="Tahoma" w:eastAsia="Times New Roman" w:hAnsi="Tahoma" w:cs="Tahoma"/>
      <w:sz w:val="16"/>
      <w:szCs w:val="16"/>
    </w:rPr>
  </w:style>
  <w:style w:type="character" w:styleId="CommentReference">
    <w:name w:val="annotation reference"/>
    <w:uiPriority w:val="99"/>
    <w:semiHidden/>
    <w:unhideWhenUsed/>
    <w:rsid w:val="00C04745"/>
    <w:rPr>
      <w:sz w:val="16"/>
      <w:szCs w:val="16"/>
    </w:rPr>
  </w:style>
  <w:style w:type="paragraph" w:styleId="CommentText">
    <w:name w:val="annotation text"/>
    <w:basedOn w:val="Normal"/>
    <w:link w:val="CommentTextChar"/>
    <w:uiPriority w:val="99"/>
    <w:semiHidden/>
    <w:unhideWhenUsed/>
    <w:rsid w:val="00C04745"/>
    <w:rPr>
      <w:sz w:val="20"/>
    </w:rPr>
  </w:style>
  <w:style w:type="character" w:customStyle="1" w:styleId="CommentTextChar">
    <w:name w:val="Comment Text Char"/>
    <w:link w:val="CommentText"/>
    <w:uiPriority w:val="99"/>
    <w:semiHidden/>
    <w:rsid w:val="00C047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04745"/>
    <w:rPr>
      <w:b/>
      <w:bCs/>
    </w:rPr>
  </w:style>
  <w:style w:type="character" w:customStyle="1" w:styleId="CommentSubjectChar">
    <w:name w:val="Comment Subject Char"/>
    <w:link w:val="CommentSubject"/>
    <w:uiPriority w:val="99"/>
    <w:semiHidden/>
    <w:rsid w:val="00C04745"/>
    <w:rPr>
      <w:rFonts w:ascii="Times New Roman" w:eastAsia="Times New Roman" w:hAnsi="Times New Roman"/>
      <w:b/>
      <w:bCs/>
    </w:rPr>
  </w:style>
  <w:style w:type="paragraph" w:styleId="Revision">
    <w:name w:val="Revision"/>
    <w:hidden/>
    <w:uiPriority w:val="71"/>
    <w:rsid w:val="008E548E"/>
    <w:rPr>
      <w:rFonts w:ascii="Times New Roman" w:eastAsia="Times New Roman" w:hAnsi="Times New Roman"/>
      <w:sz w:val="24"/>
    </w:rPr>
  </w:style>
  <w:style w:type="paragraph" w:customStyle="1" w:styleId="TextTimesRom11">
    <w:name w:val="Text Times Rom 11"/>
    <w:basedOn w:val="Normal"/>
    <w:rsid w:val="00E22686"/>
    <w:pPr>
      <w:ind w:left="1440"/>
    </w:pPr>
    <w:rPr>
      <w:bCs/>
      <w:sz w:val="22"/>
    </w:rPr>
  </w:style>
  <w:style w:type="character" w:styleId="PlaceholderText">
    <w:name w:val="Placeholder Text"/>
    <w:basedOn w:val="DefaultParagraphFont"/>
    <w:uiPriority w:val="67"/>
    <w:rsid w:val="00325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1425">
      <w:bodyDiv w:val="1"/>
      <w:marLeft w:val="0"/>
      <w:marRight w:val="0"/>
      <w:marTop w:val="0"/>
      <w:marBottom w:val="0"/>
      <w:divBdr>
        <w:top w:val="none" w:sz="0" w:space="0" w:color="auto"/>
        <w:left w:val="none" w:sz="0" w:space="0" w:color="auto"/>
        <w:bottom w:val="none" w:sz="0" w:space="0" w:color="auto"/>
        <w:right w:val="none" w:sz="0" w:space="0" w:color="auto"/>
      </w:divBdr>
    </w:div>
    <w:div w:id="935864657">
      <w:bodyDiv w:val="1"/>
      <w:marLeft w:val="0"/>
      <w:marRight w:val="0"/>
      <w:marTop w:val="0"/>
      <w:marBottom w:val="0"/>
      <w:divBdr>
        <w:top w:val="none" w:sz="0" w:space="0" w:color="auto"/>
        <w:left w:val="none" w:sz="0" w:space="0" w:color="auto"/>
        <w:bottom w:val="none" w:sz="0" w:space="0" w:color="auto"/>
        <w:right w:val="none" w:sz="0" w:space="0" w:color="auto"/>
      </w:divBdr>
    </w:div>
    <w:div w:id="1572885299">
      <w:bodyDiv w:val="1"/>
      <w:marLeft w:val="0"/>
      <w:marRight w:val="0"/>
      <w:marTop w:val="0"/>
      <w:marBottom w:val="0"/>
      <w:divBdr>
        <w:top w:val="none" w:sz="0" w:space="0" w:color="auto"/>
        <w:left w:val="none" w:sz="0" w:space="0" w:color="auto"/>
        <w:bottom w:val="none" w:sz="0" w:space="0" w:color="auto"/>
        <w:right w:val="none" w:sz="0" w:space="0" w:color="auto"/>
      </w:divBdr>
    </w:div>
    <w:div w:id="1785416898">
      <w:bodyDiv w:val="1"/>
      <w:marLeft w:val="0"/>
      <w:marRight w:val="0"/>
      <w:marTop w:val="0"/>
      <w:marBottom w:val="0"/>
      <w:divBdr>
        <w:top w:val="none" w:sz="0" w:space="0" w:color="auto"/>
        <w:left w:val="none" w:sz="0" w:space="0" w:color="auto"/>
        <w:bottom w:val="none" w:sz="0" w:space="0" w:color="auto"/>
        <w:right w:val="none" w:sz="0" w:space="0" w:color="auto"/>
      </w:divBdr>
    </w:div>
    <w:div w:id="180901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5D9FD2ED5408DA36FD49D82F13DB9"/>
        <w:category>
          <w:name w:val="General"/>
          <w:gallery w:val="placeholder"/>
        </w:category>
        <w:types>
          <w:type w:val="bbPlcHdr"/>
        </w:types>
        <w:behaviors>
          <w:behavior w:val="content"/>
        </w:behaviors>
        <w:guid w:val="{029A90E2-4DB0-42BD-BFC4-D92864F9CBC0}"/>
      </w:docPartPr>
      <w:docPartBody>
        <w:p w:rsidR="00953798" w:rsidRDefault="009A72B8" w:rsidP="009A72B8">
          <w:pPr>
            <w:pStyle w:val="5505D9FD2ED5408DA36FD49D82F13DB9"/>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B8"/>
    <w:rsid w:val="00953798"/>
    <w:rsid w:val="009A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9A72B8"/>
    <w:rPr>
      <w:color w:val="808080"/>
    </w:rPr>
  </w:style>
  <w:style w:type="paragraph" w:customStyle="1" w:styleId="5505D9FD2ED5408DA36FD49D82F13DB9">
    <w:name w:val="5505D9FD2ED5408DA36FD49D82F13DB9"/>
    <w:rsid w:val="009A7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4605-1F4C-48B6-BBD9-2694C56A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HRP Associates</vt:lpstr>
    </vt:vector>
  </TitlesOfParts>
  <Company>Microsoft</Company>
  <LinksUpToDate>false</LinksUpToDate>
  <CharactersWithSpaces>7793</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 Associates</dc:title>
  <dc:subject/>
  <dc:creator>Jeff's Laptop 2</dc:creator>
  <cp:keywords/>
  <cp:lastModifiedBy>Jan Bierlein</cp:lastModifiedBy>
  <cp:revision>10</cp:revision>
  <cp:lastPrinted>2013-07-17T17:23:00Z</cp:lastPrinted>
  <dcterms:created xsi:type="dcterms:W3CDTF">2017-03-22T17:58:00Z</dcterms:created>
  <dcterms:modified xsi:type="dcterms:W3CDTF">2017-05-25T20:59:00Z</dcterms:modified>
</cp:coreProperties>
</file>