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947B4" w14:textId="77777777" w:rsidR="00DC77A5" w:rsidRPr="0051792B" w:rsidRDefault="0024523B" w:rsidP="0024523B">
      <w:pPr>
        <w:widowControl w:val="0"/>
        <w:jc w:val="center"/>
        <w:rPr>
          <w:rFonts w:ascii="Calibri" w:hAnsi="Calibri" w:cs="Arial"/>
          <w:i/>
          <w:sz w:val="25"/>
          <w:szCs w:val="25"/>
        </w:rPr>
      </w:pPr>
      <w:bookmarkStart w:id="0" w:name="_GoBack"/>
      <w:bookmarkEnd w:id="0"/>
      <w:r w:rsidRPr="0051792B">
        <w:rPr>
          <w:rFonts w:ascii="Calibri" w:hAnsi="Calibri" w:cs="Arial"/>
          <w:i/>
          <w:sz w:val="25"/>
          <w:szCs w:val="25"/>
        </w:rPr>
        <w:t xml:space="preserve">This template is for a </w:t>
      </w:r>
      <w:r w:rsidRPr="0051792B">
        <w:rPr>
          <w:rFonts w:ascii="Calibri" w:hAnsi="Calibri" w:cs="Arial"/>
          <w:b/>
          <w:i/>
          <w:sz w:val="25"/>
          <w:szCs w:val="25"/>
        </w:rPr>
        <w:t>Retrospective cohort study design</w:t>
      </w:r>
      <w:r w:rsidRPr="0051792B">
        <w:rPr>
          <w:rFonts w:ascii="Calibri" w:hAnsi="Calibri" w:cs="Arial"/>
          <w:i/>
          <w:sz w:val="25"/>
          <w:szCs w:val="25"/>
        </w:rPr>
        <w:t xml:space="preserve"> (some type of chart review where your research question only addresses previously accumulated data).</w:t>
      </w:r>
      <w:r w:rsidRPr="0051792B">
        <w:rPr>
          <w:sz w:val="25"/>
          <w:szCs w:val="25"/>
        </w:rPr>
        <w:t xml:space="preserve"> </w:t>
      </w:r>
      <w:r w:rsidR="00DB2D1E" w:rsidRPr="0051792B">
        <w:rPr>
          <w:rFonts w:ascii="Calibri" w:hAnsi="Calibri" w:cs="Arial"/>
          <w:i/>
          <w:sz w:val="25"/>
          <w:szCs w:val="25"/>
        </w:rPr>
        <w:t>Use this template if y</w:t>
      </w:r>
      <w:r w:rsidR="00CC6460" w:rsidRPr="0051792B">
        <w:rPr>
          <w:rFonts w:ascii="Calibri" w:hAnsi="Calibri" w:cs="Arial"/>
          <w:i/>
          <w:sz w:val="25"/>
          <w:szCs w:val="25"/>
        </w:rPr>
        <w:t>ou intend on comparing</w:t>
      </w:r>
      <w:r w:rsidRPr="0051792B">
        <w:rPr>
          <w:rFonts w:ascii="Calibri" w:hAnsi="Calibri" w:cs="Arial"/>
          <w:i/>
          <w:sz w:val="25"/>
          <w:szCs w:val="25"/>
        </w:rPr>
        <w:t xml:space="preserve"> gr</w:t>
      </w:r>
      <w:r w:rsidR="0051792B" w:rsidRPr="0051792B">
        <w:rPr>
          <w:rFonts w:ascii="Calibri" w:hAnsi="Calibri" w:cs="Arial"/>
          <w:i/>
          <w:sz w:val="25"/>
          <w:szCs w:val="25"/>
        </w:rPr>
        <w:t xml:space="preserve">oups by treatments </w:t>
      </w:r>
      <w:r w:rsidR="00DB2D1E" w:rsidRPr="0051792B">
        <w:rPr>
          <w:rFonts w:ascii="Calibri" w:hAnsi="Calibri" w:cs="Arial"/>
          <w:i/>
          <w:sz w:val="25"/>
          <w:szCs w:val="25"/>
        </w:rPr>
        <w:t>and determining</w:t>
      </w:r>
      <w:r w:rsidRPr="0051792B">
        <w:rPr>
          <w:rFonts w:ascii="Calibri" w:hAnsi="Calibri" w:cs="Arial"/>
          <w:i/>
          <w:sz w:val="25"/>
          <w:szCs w:val="25"/>
        </w:rPr>
        <w:t xml:space="preserve"> if outcomes are different between the groups.</w:t>
      </w:r>
      <w:r w:rsidR="00770158" w:rsidRPr="0051792B">
        <w:rPr>
          <w:rFonts w:ascii="Calibri" w:hAnsi="Calibri" w:cs="Arial"/>
          <w:i/>
          <w:sz w:val="25"/>
          <w:szCs w:val="25"/>
        </w:rPr>
        <w:t xml:space="preserve"> The IRB will use this protocol to make their</w:t>
      </w:r>
      <w:r w:rsidR="0051792B" w:rsidRPr="0051792B">
        <w:rPr>
          <w:rFonts w:ascii="Calibri" w:hAnsi="Calibri" w:cs="Arial"/>
          <w:i/>
          <w:sz w:val="25"/>
          <w:szCs w:val="25"/>
        </w:rPr>
        <w:t xml:space="preserve"> exempt determination. Please r</w:t>
      </w:r>
      <w:r w:rsidR="00770158" w:rsidRPr="0051792B">
        <w:rPr>
          <w:rFonts w:ascii="Calibri" w:hAnsi="Calibri" w:cs="Arial"/>
          <w:i/>
          <w:sz w:val="25"/>
          <w:szCs w:val="25"/>
        </w:rPr>
        <w:t xml:space="preserve">eference sections in this document </w:t>
      </w:r>
      <w:r w:rsidR="0051792B">
        <w:rPr>
          <w:rFonts w:ascii="Calibri" w:hAnsi="Calibri" w:cs="Arial"/>
          <w:i/>
          <w:sz w:val="25"/>
          <w:szCs w:val="25"/>
        </w:rPr>
        <w:t>to complete the</w:t>
      </w:r>
      <w:r w:rsidR="0051792B" w:rsidRPr="0051792B">
        <w:rPr>
          <w:rFonts w:ascii="Calibri" w:hAnsi="Calibri" w:cs="Arial"/>
          <w:i/>
          <w:sz w:val="25"/>
          <w:szCs w:val="25"/>
        </w:rPr>
        <w:t xml:space="preserve"> </w:t>
      </w:r>
      <w:r w:rsidR="00770158" w:rsidRPr="0051792B">
        <w:rPr>
          <w:rFonts w:ascii="Calibri" w:hAnsi="Calibri" w:cs="Arial"/>
          <w:i/>
          <w:sz w:val="25"/>
          <w:szCs w:val="25"/>
        </w:rPr>
        <w:t>application.</w:t>
      </w:r>
    </w:p>
    <w:p w14:paraId="7810928A" w14:textId="77777777" w:rsidR="00DC77A5" w:rsidRDefault="00DC77A5" w:rsidP="00DC77A5">
      <w:pPr>
        <w:widowControl w:val="0"/>
        <w:jc w:val="center"/>
        <w:rPr>
          <w:rFonts w:ascii="Calibri" w:hAnsi="Calibri" w:cs="Arial"/>
          <w:b/>
          <w:sz w:val="28"/>
          <w:szCs w:val="28"/>
        </w:rPr>
      </w:pPr>
    </w:p>
    <w:p w14:paraId="2ED2BA49" w14:textId="77777777" w:rsidR="00DC77A5" w:rsidRPr="008C2C53" w:rsidRDefault="00DC77A5" w:rsidP="00DC77A5">
      <w:pPr>
        <w:widowControl w:val="0"/>
        <w:jc w:val="center"/>
        <w:rPr>
          <w:rFonts w:ascii="Calibri" w:hAnsi="Calibri" w:cs="Arial"/>
          <w:b/>
          <w:sz w:val="28"/>
          <w:szCs w:val="28"/>
        </w:rPr>
      </w:pPr>
      <w:r w:rsidRPr="008C2C53">
        <w:rPr>
          <w:rFonts w:ascii="Calibri" w:hAnsi="Calibri" w:cs="Arial"/>
          <w:b/>
          <w:sz w:val="28"/>
          <w:szCs w:val="28"/>
        </w:rPr>
        <w:t>Title</w:t>
      </w:r>
    </w:p>
    <w:p w14:paraId="654149A0" w14:textId="77777777" w:rsidR="00DC77A5" w:rsidRPr="001B695F" w:rsidRDefault="00DC77A5" w:rsidP="00DC77A5">
      <w:pPr>
        <w:widowControl w:val="0"/>
        <w:jc w:val="center"/>
        <w:rPr>
          <w:rFonts w:ascii="Calibri" w:hAnsi="Calibri"/>
        </w:rPr>
      </w:pPr>
      <w:r>
        <w:rPr>
          <w:rFonts w:ascii="Calibri" w:hAnsi="Calibri"/>
        </w:rPr>
        <w:t>(</w:t>
      </w:r>
      <w:r w:rsidRPr="001B695F">
        <w:rPr>
          <w:rFonts w:ascii="Calibri" w:hAnsi="Calibri"/>
        </w:rPr>
        <w:t>Descriptive title; keep it tight, no 100 word titles</w:t>
      </w:r>
      <w:r>
        <w:rPr>
          <w:rFonts w:ascii="Calibri" w:hAnsi="Calibri"/>
        </w:rPr>
        <w:t>)</w:t>
      </w:r>
    </w:p>
    <w:p w14:paraId="14B2676E" w14:textId="77777777" w:rsidR="00DC77A5" w:rsidRPr="001B695F" w:rsidRDefault="00DC77A5" w:rsidP="00DC77A5">
      <w:pPr>
        <w:rPr>
          <w:rFonts w:ascii="Calibri" w:hAnsi="Calibri" w:cs="Arial"/>
          <w:sz w:val="22"/>
          <w:szCs w:val="22"/>
        </w:rPr>
      </w:pPr>
    </w:p>
    <w:p w14:paraId="1B369472" w14:textId="77777777" w:rsidR="00DC77A5" w:rsidRDefault="000A1095" w:rsidP="00B938FE">
      <w:pPr>
        <w:rPr>
          <w:rFonts w:ascii="Calibri" w:hAnsi="Calibri" w:cs="Arial"/>
          <w:b/>
          <w:sz w:val="22"/>
          <w:szCs w:val="22"/>
        </w:rPr>
      </w:pPr>
      <w:r>
        <w:rPr>
          <w:rFonts w:ascii="Calibri" w:hAnsi="Calibri" w:cs="Arial"/>
          <w:b/>
        </w:rPr>
        <w:t>Investigators:</w:t>
      </w:r>
      <w:r w:rsidR="00DC77A5">
        <w:rPr>
          <w:rFonts w:ascii="Calibri" w:hAnsi="Calibri" w:cs="Arial"/>
          <w:b/>
        </w:rPr>
        <w:t xml:space="preserve">    </w:t>
      </w:r>
    </w:p>
    <w:p w14:paraId="17E996B5" w14:textId="77777777" w:rsidR="00DC77A5" w:rsidRDefault="00DC77A5" w:rsidP="00DC77A5">
      <w:pPr>
        <w:pStyle w:val="LightGrid-Accent31"/>
        <w:ind w:left="0"/>
        <w:rPr>
          <w:rFonts w:ascii="Calibri" w:hAnsi="Calibri" w:cs="Arial"/>
          <w:sz w:val="22"/>
          <w:szCs w:val="22"/>
        </w:rPr>
      </w:pPr>
    </w:p>
    <w:p w14:paraId="7747678E" w14:textId="77777777" w:rsidR="00DC77A5" w:rsidRPr="00B938FE" w:rsidRDefault="000A1095" w:rsidP="00B938FE">
      <w:pPr>
        <w:rPr>
          <w:rFonts w:ascii="Calibri" w:hAnsi="Calibri" w:cs="Arial"/>
          <w:b/>
          <w:sz w:val="22"/>
          <w:szCs w:val="22"/>
        </w:rPr>
      </w:pPr>
      <w:r w:rsidRPr="001B695F">
        <w:rPr>
          <w:rFonts w:ascii="Calibri" w:hAnsi="Calibri" w:cs="Arial"/>
          <w:b/>
        </w:rPr>
        <w:t>Version Date</w:t>
      </w:r>
      <w:r w:rsidR="00B938FE">
        <w:rPr>
          <w:rFonts w:ascii="Calibri" w:hAnsi="Calibri" w:cs="Arial"/>
          <w:b/>
        </w:rPr>
        <w:t xml:space="preserve"> </w:t>
      </w:r>
      <w:r>
        <w:rPr>
          <w:rFonts w:ascii="Calibri" w:hAnsi="Calibri" w:cs="Arial"/>
          <w:szCs w:val="22"/>
        </w:rPr>
        <w:t>(e.g.,</w:t>
      </w:r>
      <w:r w:rsidRPr="0027457B">
        <w:rPr>
          <w:rFonts w:ascii="Calibri" w:hAnsi="Calibri" w:cs="Arial"/>
          <w:szCs w:val="22"/>
        </w:rPr>
        <w:t xml:space="preserve"> </w:t>
      </w:r>
      <w:r>
        <w:rPr>
          <w:rFonts w:ascii="Calibri" w:hAnsi="Calibri" w:cs="Arial"/>
          <w:szCs w:val="22"/>
        </w:rPr>
        <w:t xml:space="preserve">the </w:t>
      </w:r>
      <w:r w:rsidRPr="0027457B">
        <w:rPr>
          <w:rFonts w:ascii="Calibri" w:hAnsi="Calibri" w:cs="Arial"/>
          <w:szCs w:val="22"/>
        </w:rPr>
        <w:t>date the protocol was created</w:t>
      </w:r>
      <w:r>
        <w:rPr>
          <w:rFonts w:ascii="Calibri" w:hAnsi="Calibri" w:cs="Arial"/>
          <w:szCs w:val="22"/>
        </w:rPr>
        <w:t>)</w:t>
      </w:r>
    </w:p>
    <w:p w14:paraId="095CAF92" w14:textId="77777777" w:rsidR="000A1095" w:rsidRPr="00856FF1" w:rsidRDefault="000A1095" w:rsidP="000A1095">
      <w:pPr>
        <w:pStyle w:val="LightGrid-Accent31"/>
        <w:ind w:left="0"/>
        <w:jc w:val="center"/>
        <w:rPr>
          <w:rFonts w:ascii="Calibri" w:hAnsi="Calibri" w:cs="Arial"/>
          <w:sz w:val="22"/>
          <w:szCs w:val="22"/>
        </w:rPr>
      </w:pPr>
    </w:p>
    <w:p w14:paraId="43C8269E" w14:textId="77777777" w:rsidR="00DC77A5" w:rsidRPr="001B695F" w:rsidRDefault="00DC77A5" w:rsidP="00DC77A5">
      <w:pPr>
        <w:rPr>
          <w:rFonts w:ascii="Calibri" w:hAnsi="Calibri" w:cs="Arial"/>
          <w:b/>
          <w:sz w:val="22"/>
          <w:szCs w:val="22"/>
        </w:rPr>
      </w:pPr>
      <w:r w:rsidRPr="001B695F">
        <w:rPr>
          <w:rFonts w:ascii="Calibri" w:hAnsi="Calibri" w:cs="Arial"/>
          <w:b/>
        </w:rPr>
        <w:t>Significance/Background:</w:t>
      </w:r>
      <w:r w:rsidRPr="001B695F">
        <w:rPr>
          <w:rFonts w:ascii="Calibri" w:hAnsi="Calibri" w:cs="Arial"/>
          <w:b/>
          <w:sz w:val="22"/>
          <w:szCs w:val="22"/>
        </w:rPr>
        <w:t xml:space="preserve">  </w:t>
      </w:r>
      <w:r w:rsidRPr="001B695F">
        <w:rPr>
          <w:rFonts w:ascii="Calibri" w:hAnsi="Calibri"/>
        </w:rPr>
        <w:t xml:space="preserve">Using the literature, establish any previous work related to your research question.  This section should describe the gaping hole in the literature and how your specific aims will attempt to address it.  </w:t>
      </w:r>
      <w:r w:rsidRPr="001B695F">
        <w:rPr>
          <w:rFonts w:ascii="Calibri" w:hAnsi="Calibri"/>
          <w:b/>
          <w:bCs/>
        </w:rPr>
        <w:t>Make sure to cite your references in this section!</w:t>
      </w:r>
    </w:p>
    <w:p w14:paraId="707E462D" w14:textId="77777777" w:rsidR="00DC77A5" w:rsidRPr="001B695F" w:rsidRDefault="00DC77A5" w:rsidP="00DC77A5">
      <w:pPr>
        <w:widowControl w:val="0"/>
        <w:rPr>
          <w:rFonts w:ascii="Calibri" w:hAnsi="Calibri"/>
          <w:color w:val="3D332B"/>
          <w:sz w:val="22"/>
          <w:szCs w:val="22"/>
        </w:rPr>
      </w:pPr>
      <w:r w:rsidRPr="001B695F">
        <w:rPr>
          <w:rFonts w:ascii="Calibri" w:hAnsi="Calibri"/>
          <w:sz w:val="22"/>
          <w:szCs w:val="22"/>
        </w:rPr>
        <w:t> </w:t>
      </w:r>
      <w:r>
        <w:rPr>
          <w:rFonts w:ascii="Calibri" w:hAnsi="Calibri"/>
          <w:sz w:val="22"/>
          <w:szCs w:val="22"/>
        </w:rPr>
        <w:t xml:space="preserve"> </w:t>
      </w:r>
    </w:p>
    <w:p w14:paraId="375710D4" w14:textId="77777777" w:rsidR="00DC77A5" w:rsidRPr="009E4B15" w:rsidRDefault="00DC77A5" w:rsidP="00DC77A5">
      <w:pPr>
        <w:rPr>
          <w:rFonts w:ascii="Calibri" w:hAnsi="Calibri"/>
          <w:b/>
          <w:bCs/>
          <w:i/>
          <w:iCs/>
          <w:color w:val="C00000"/>
        </w:rPr>
      </w:pPr>
      <w:r w:rsidRPr="009E4B15">
        <w:rPr>
          <w:rFonts w:ascii="Calibri" w:hAnsi="Calibri"/>
          <w:b/>
          <w:bCs/>
          <w:i/>
          <w:iCs/>
          <w:color w:val="C00000"/>
          <w:sz w:val="22"/>
          <w:szCs w:val="22"/>
        </w:rPr>
        <w:t>Example:</w:t>
      </w:r>
      <w:r w:rsidRPr="009E4B15">
        <w:rPr>
          <w:rFonts w:ascii="Calibri" w:hAnsi="Calibri"/>
          <w:b/>
          <w:bCs/>
          <w:i/>
          <w:iCs/>
          <w:color w:val="C00000"/>
        </w:rPr>
        <w:t xml:space="preserve">  </w:t>
      </w:r>
    </w:p>
    <w:p w14:paraId="222D5ED2" w14:textId="77777777" w:rsidR="00DC77A5" w:rsidRDefault="00293247" w:rsidP="00DC77A5">
      <w:pPr>
        <w:rPr>
          <w:rFonts w:ascii="Calibri" w:hAnsi="Calibri"/>
          <w:i/>
          <w:iCs/>
          <w:color w:val="C00000"/>
          <w:sz w:val="22"/>
          <w:szCs w:val="22"/>
        </w:rPr>
      </w:pPr>
      <w:r w:rsidRPr="00293247">
        <w:rPr>
          <w:rFonts w:ascii="Calibri" w:hAnsi="Calibri"/>
          <w:i/>
          <w:iCs/>
          <w:color w:val="C00000"/>
          <w:sz w:val="22"/>
          <w:szCs w:val="22"/>
        </w:rPr>
        <w:t xml:space="preserve">The controversy surrounding motorcyclist helmet use has been a long-standing dispute between government, motorcyclists, and medical providers. Since 1966, the year Congress initially enacted helmet use legislation, intense lobbying efforts by motorcyclist activists have overturned legislation stating mandatory helmet laws encroach on personal freedoms of riders. By 1975, only 50% of the United States still had a universal helmet law (1). There has been growing evidence to support mandatory helmet laws to increase helmet use compliance among motorcyclists, and lack of such laws decreases helmet usage. Costs incurred from unhelmeted motorcyclists have been shown to be substantially larger, with a difference of approximately $250 million dollars in medical costs as compared to helmeted riders nationwide (2). Despite efforts of the government and medical literature supporting mandatory use of helmets among motorcyclists, state legislatures have continued to enact partial and no helmet laws for riders (3). After 35 years of requiring riders to remain helmeted at all times, on April 13, 2012 Michigan joined many states by enacting a partial helmet law (4). This study intends to investigate the trend of motorcycle crash injuries, including the morbidity and fatality of riders among other variables in the months following Michigan’s change in helmet use legislation.  </w:t>
      </w:r>
    </w:p>
    <w:p w14:paraId="419B74E8" w14:textId="77777777" w:rsidR="00293247" w:rsidRDefault="00293247" w:rsidP="00DC77A5">
      <w:pPr>
        <w:rPr>
          <w:rFonts w:ascii="Calibri" w:hAnsi="Calibri" w:cs="Arial"/>
          <w:b/>
        </w:rPr>
      </w:pPr>
    </w:p>
    <w:p w14:paraId="03E0C13A" w14:textId="77777777" w:rsidR="00DC77A5" w:rsidRDefault="00DC77A5" w:rsidP="00DC77A5">
      <w:pPr>
        <w:rPr>
          <w:rFonts w:ascii="Calibri" w:hAnsi="Calibri"/>
        </w:rPr>
      </w:pPr>
      <w:r w:rsidRPr="001B695F">
        <w:rPr>
          <w:rFonts w:ascii="Calibri" w:hAnsi="Calibri" w:cs="Arial"/>
          <w:b/>
        </w:rPr>
        <w:t>Objective</w:t>
      </w:r>
      <w:r>
        <w:rPr>
          <w:rFonts w:ascii="Calibri" w:hAnsi="Calibri" w:cs="Arial"/>
          <w:b/>
        </w:rPr>
        <w:t>(</w:t>
      </w:r>
      <w:r w:rsidRPr="001B695F">
        <w:rPr>
          <w:rFonts w:ascii="Calibri" w:hAnsi="Calibri" w:cs="Arial"/>
          <w:b/>
        </w:rPr>
        <w:t>s</w:t>
      </w:r>
      <w:r>
        <w:rPr>
          <w:rFonts w:ascii="Calibri" w:hAnsi="Calibri" w:cs="Arial"/>
          <w:b/>
        </w:rPr>
        <w:t>)</w:t>
      </w:r>
      <w:r w:rsidRPr="001B695F">
        <w:rPr>
          <w:rFonts w:ascii="Calibri" w:hAnsi="Calibri" w:cs="Arial"/>
          <w:b/>
        </w:rPr>
        <w:t>:</w:t>
      </w:r>
      <w:r w:rsidRPr="001B695F">
        <w:rPr>
          <w:rFonts w:ascii="Calibri" w:hAnsi="Calibri" w:cs="Arial"/>
          <w:b/>
          <w:sz w:val="22"/>
          <w:szCs w:val="22"/>
        </w:rPr>
        <w:t xml:space="preserve">  </w:t>
      </w:r>
      <w:r w:rsidRPr="001B695F">
        <w:rPr>
          <w:rFonts w:ascii="Calibri" w:hAnsi="Calibri"/>
        </w:rPr>
        <w:t>Identify the specific aim</w:t>
      </w:r>
      <w:r>
        <w:rPr>
          <w:rFonts w:ascii="Calibri" w:hAnsi="Calibri"/>
        </w:rPr>
        <w:t>(</w:t>
      </w:r>
      <w:r w:rsidRPr="001B695F">
        <w:rPr>
          <w:rFonts w:ascii="Calibri" w:hAnsi="Calibri"/>
        </w:rPr>
        <w:t>s</w:t>
      </w:r>
      <w:r>
        <w:rPr>
          <w:rFonts w:ascii="Calibri" w:hAnsi="Calibri"/>
        </w:rPr>
        <w:t>)</w:t>
      </w:r>
      <w:r w:rsidRPr="001B695F">
        <w:rPr>
          <w:rFonts w:ascii="Calibri" w:hAnsi="Calibri"/>
        </w:rPr>
        <w:t xml:space="preserve"> for your study.</w:t>
      </w:r>
    </w:p>
    <w:p w14:paraId="6061727C" w14:textId="77777777" w:rsidR="00DC77A5" w:rsidRPr="001259A4" w:rsidRDefault="00DC77A5" w:rsidP="00DC77A5">
      <w:pPr>
        <w:widowControl w:val="0"/>
        <w:rPr>
          <w:rFonts w:ascii="Calibri" w:hAnsi="Calibri"/>
          <w:sz w:val="22"/>
          <w:szCs w:val="22"/>
        </w:rPr>
      </w:pPr>
      <w:r w:rsidRPr="001259A4">
        <w:rPr>
          <w:rFonts w:ascii="Calibri" w:hAnsi="Calibri"/>
          <w:sz w:val="22"/>
          <w:szCs w:val="22"/>
        </w:rPr>
        <w:t> </w:t>
      </w:r>
    </w:p>
    <w:p w14:paraId="1571E387" w14:textId="77777777" w:rsidR="00DC77A5" w:rsidRPr="009E4B15" w:rsidRDefault="00DC77A5" w:rsidP="00DC77A5">
      <w:pPr>
        <w:rPr>
          <w:rFonts w:ascii="Calibri" w:hAnsi="Calibri"/>
          <w:i/>
          <w:iCs/>
          <w:color w:val="C00000"/>
          <w:sz w:val="22"/>
          <w:szCs w:val="22"/>
        </w:rPr>
      </w:pPr>
      <w:r w:rsidRPr="009E4B15">
        <w:rPr>
          <w:rFonts w:ascii="Calibri" w:hAnsi="Calibri"/>
          <w:b/>
          <w:bCs/>
          <w:i/>
          <w:iCs/>
          <w:color w:val="C00000"/>
          <w:sz w:val="22"/>
          <w:szCs w:val="22"/>
        </w:rPr>
        <w:t>Example:</w:t>
      </w:r>
      <w:r w:rsidRPr="009E4B15">
        <w:rPr>
          <w:rFonts w:ascii="Calibri" w:hAnsi="Calibri"/>
          <w:b/>
          <w:bCs/>
          <w:i/>
          <w:iCs/>
          <w:color w:val="C00000"/>
        </w:rPr>
        <w:t xml:space="preserve">  </w:t>
      </w:r>
      <w:r w:rsidR="00293247" w:rsidRPr="00293247">
        <w:rPr>
          <w:rFonts w:ascii="Calibri" w:hAnsi="Calibri"/>
          <w:i/>
          <w:iCs/>
          <w:color w:val="C00000"/>
          <w:sz w:val="22"/>
          <w:szCs w:val="22"/>
        </w:rPr>
        <w:t>To determine the impact of the motorcycle helmet law on clinical outcomes among motorcycle crash victims in the state of Michigan.</w:t>
      </w:r>
    </w:p>
    <w:p w14:paraId="4D327BC6" w14:textId="77777777" w:rsidR="00DC77A5" w:rsidRPr="00856FF1" w:rsidRDefault="00DC77A5" w:rsidP="00DC77A5">
      <w:pPr>
        <w:rPr>
          <w:rFonts w:ascii="Calibri" w:hAnsi="Calibri"/>
          <w:iCs/>
          <w:sz w:val="22"/>
          <w:szCs w:val="22"/>
        </w:rPr>
      </w:pPr>
    </w:p>
    <w:p w14:paraId="24C32A95" w14:textId="77777777" w:rsidR="00DC77A5" w:rsidRPr="001B695F" w:rsidRDefault="00293247" w:rsidP="00DC77A5">
      <w:pPr>
        <w:rPr>
          <w:rFonts w:ascii="Calibri" w:hAnsi="Calibri" w:cs="Arial"/>
        </w:rPr>
      </w:pPr>
      <w:r>
        <w:rPr>
          <w:rFonts w:ascii="Calibri" w:hAnsi="Calibri" w:cs="Arial"/>
          <w:b/>
          <w:i/>
        </w:rPr>
        <w:t xml:space="preserve">Primary </w:t>
      </w:r>
      <w:r w:rsidR="00DC77A5" w:rsidRPr="001259A4">
        <w:rPr>
          <w:rFonts w:ascii="Calibri" w:hAnsi="Calibri" w:cs="Arial"/>
          <w:b/>
          <w:i/>
        </w:rPr>
        <w:t>Outcome Variable</w:t>
      </w:r>
      <w:r>
        <w:rPr>
          <w:rFonts w:ascii="Calibri" w:hAnsi="Calibri" w:cs="Arial"/>
          <w:b/>
          <w:i/>
        </w:rPr>
        <w:t>(</w:t>
      </w:r>
      <w:r w:rsidR="00DC77A5" w:rsidRPr="001259A4">
        <w:rPr>
          <w:rFonts w:ascii="Calibri" w:hAnsi="Calibri" w:cs="Arial"/>
          <w:b/>
          <w:i/>
        </w:rPr>
        <w:t>s</w:t>
      </w:r>
      <w:r>
        <w:rPr>
          <w:rFonts w:ascii="Calibri" w:hAnsi="Calibri" w:cs="Arial"/>
          <w:b/>
          <w:i/>
        </w:rPr>
        <w:t>)</w:t>
      </w:r>
      <w:r w:rsidR="00DC77A5" w:rsidRPr="00856FF1">
        <w:rPr>
          <w:rFonts w:ascii="Calibri" w:hAnsi="Calibri" w:cs="Arial"/>
          <w:b/>
          <w:i/>
          <w:sz w:val="22"/>
          <w:szCs w:val="22"/>
        </w:rPr>
        <w:t>:</w:t>
      </w:r>
      <w:r w:rsidR="00DC77A5" w:rsidRPr="001B695F">
        <w:rPr>
          <w:rFonts w:ascii="Calibri" w:hAnsi="Calibri" w:cs="Arial"/>
          <w:i/>
          <w:sz w:val="20"/>
          <w:szCs w:val="20"/>
        </w:rPr>
        <w:t xml:space="preserve">  </w:t>
      </w:r>
      <w:r w:rsidR="00DC77A5" w:rsidRPr="0027457B">
        <w:rPr>
          <w:rFonts w:ascii="Calibri" w:hAnsi="Calibri" w:cs="Arial"/>
          <w:szCs w:val="22"/>
        </w:rPr>
        <w:t xml:space="preserve">Describe any </w:t>
      </w:r>
      <w:r w:rsidR="001532D9">
        <w:rPr>
          <w:rFonts w:ascii="Calibri" w:hAnsi="Calibri" w:cs="Arial"/>
          <w:szCs w:val="22"/>
        </w:rPr>
        <w:t xml:space="preserve">primary </w:t>
      </w:r>
      <w:r w:rsidR="00DC77A5" w:rsidRPr="0027457B">
        <w:rPr>
          <w:rFonts w:ascii="Calibri" w:hAnsi="Calibri" w:cs="Arial"/>
          <w:szCs w:val="22"/>
        </w:rPr>
        <w:t>outcome variables for the study.</w:t>
      </w:r>
      <w:r w:rsidR="00DC77A5" w:rsidRPr="001B695F">
        <w:rPr>
          <w:rFonts w:ascii="Calibri" w:hAnsi="Calibri" w:cs="Arial"/>
          <w:sz w:val="22"/>
          <w:szCs w:val="22"/>
        </w:rPr>
        <w:t xml:space="preserve">  </w:t>
      </w:r>
    </w:p>
    <w:p w14:paraId="6E454CD3" w14:textId="77777777" w:rsidR="00DC77A5" w:rsidRPr="001B695F" w:rsidRDefault="00DC77A5" w:rsidP="00DC77A5">
      <w:pPr>
        <w:rPr>
          <w:rFonts w:ascii="Calibri" w:hAnsi="Calibri" w:cs="Arial"/>
          <w:sz w:val="22"/>
          <w:szCs w:val="22"/>
        </w:rPr>
      </w:pPr>
    </w:p>
    <w:p w14:paraId="73A12B6B" w14:textId="77777777" w:rsidR="001532D9" w:rsidRDefault="00DC77A5" w:rsidP="001532D9">
      <w:pPr>
        <w:rPr>
          <w:rFonts w:ascii="Calibri" w:hAnsi="Calibri" w:cs="Arial"/>
          <w:i/>
          <w:color w:val="C00000"/>
          <w:sz w:val="22"/>
          <w:szCs w:val="22"/>
        </w:rPr>
      </w:pPr>
      <w:r w:rsidRPr="0038504E">
        <w:rPr>
          <w:rFonts w:ascii="Calibri" w:hAnsi="Calibri" w:cs="Arial"/>
          <w:b/>
          <w:i/>
          <w:color w:val="C00000"/>
          <w:sz w:val="22"/>
          <w:szCs w:val="22"/>
        </w:rPr>
        <w:t>Example:</w:t>
      </w:r>
      <w:r w:rsidRPr="0038504E">
        <w:rPr>
          <w:rFonts w:ascii="Calibri" w:hAnsi="Calibri" w:cs="Arial"/>
          <w:i/>
          <w:color w:val="C00000"/>
          <w:sz w:val="22"/>
          <w:szCs w:val="22"/>
        </w:rPr>
        <w:t xml:space="preserve">   </w:t>
      </w:r>
      <w:r w:rsidR="0038504E" w:rsidRPr="0038504E">
        <w:rPr>
          <w:rFonts w:ascii="Calibri" w:hAnsi="Calibri" w:cs="Arial"/>
          <w:i/>
          <w:color w:val="C00000"/>
          <w:sz w:val="22"/>
          <w:szCs w:val="22"/>
        </w:rPr>
        <w:t>M</w:t>
      </w:r>
      <w:r w:rsidR="00293247" w:rsidRPr="0038504E">
        <w:rPr>
          <w:rFonts w:ascii="Calibri" w:hAnsi="Calibri" w:cs="Arial"/>
          <w:i/>
          <w:color w:val="C00000"/>
          <w:sz w:val="22"/>
          <w:szCs w:val="22"/>
        </w:rPr>
        <w:t>ortality, length of stay</w:t>
      </w:r>
    </w:p>
    <w:p w14:paraId="090B8FF3" w14:textId="77777777" w:rsidR="0038504E" w:rsidRDefault="0038504E" w:rsidP="001532D9">
      <w:pPr>
        <w:rPr>
          <w:rFonts w:ascii="Calibri" w:hAnsi="Calibri" w:cs="Arial"/>
          <w:b/>
          <w:i/>
        </w:rPr>
      </w:pPr>
    </w:p>
    <w:p w14:paraId="1B9E1C4B" w14:textId="77777777" w:rsidR="001532D9" w:rsidRPr="001B695F" w:rsidRDefault="001532D9" w:rsidP="001532D9">
      <w:pPr>
        <w:rPr>
          <w:rFonts w:ascii="Calibri" w:hAnsi="Calibri" w:cs="Arial"/>
        </w:rPr>
      </w:pPr>
      <w:r>
        <w:rPr>
          <w:rFonts w:ascii="Calibri" w:hAnsi="Calibri" w:cs="Arial"/>
          <w:b/>
          <w:i/>
        </w:rPr>
        <w:t xml:space="preserve">Secondary </w:t>
      </w:r>
      <w:r w:rsidRPr="001259A4">
        <w:rPr>
          <w:rFonts w:ascii="Calibri" w:hAnsi="Calibri" w:cs="Arial"/>
          <w:b/>
          <w:i/>
        </w:rPr>
        <w:t>Outcome Variable</w:t>
      </w:r>
      <w:r>
        <w:rPr>
          <w:rFonts w:ascii="Calibri" w:hAnsi="Calibri" w:cs="Arial"/>
          <w:b/>
          <w:i/>
        </w:rPr>
        <w:t>(</w:t>
      </w:r>
      <w:r w:rsidRPr="001259A4">
        <w:rPr>
          <w:rFonts w:ascii="Calibri" w:hAnsi="Calibri" w:cs="Arial"/>
          <w:b/>
          <w:i/>
        </w:rPr>
        <w:t>s</w:t>
      </w:r>
      <w:r>
        <w:rPr>
          <w:rFonts w:ascii="Calibri" w:hAnsi="Calibri" w:cs="Arial"/>
          <w:b/>
          <w:i/>
        </w:rPr>
        <w:t>), if applicable</w:t>
      </w:r>
      <w:r w:rsidRPr="00856FF1">
        <w:rPr>
          <w:rFonts w:ascii="Calibri" w:hAnsi="Calibri" w:cs="Arial"/>
          <w:b/>
          <w:i/>
          <w:sz w:val="22"/>
          <w:szCs w:val="22"/>
        </w:rPr>
        <w:t>:</w:t>
      </w:r>
      <w:r w:rsidRPr="001B695F">
        <w:rPr>
          <w:rFonts w:ascii="Calibri" w:hAnsi="Calibri" w:cs="Arial"/>
          <w:i/>
          <w:sz w:val="20"/>
          <w:szCs w:val="20"/>
        </w:rPr>
        <w:t xml:space="preserve">  </w:t>
      </w:r>
      <w:r w:rsidRPr="0027457B">
        <w:rPr>
          <w:rFonts w:ascii="Calibri" w:hAnsi="Calibri" w:cs="Arial"/>
          <w:szCs w:val="22"/>
        </w:rPr>
        <w:t xml:space="preserve">Describe any </w:t>
      </w:r>
      <w:r>
        <w:rPr>
          <w:rFonts w:ascii="Calibri" w:hAnsi="Calibri" w:cs="Arial"/>
          <w:szCs w:val="22"/>
        </w:rPr>
        <w:t xml:space="preserve">secondary </w:t>
      </w:r>
      <w:r w:rsidRPr="0027457B">
        <w:rPr>
          <w:rFonts w:ascii="Calibri" w:hAnsi="Calibri" w:cs="Arial"/>
          <w:szCs w:val="22"/>
        </w:rPr>
        <w:t>outcome variables for the study.</w:t>
      </w:r>
      <w:r w:rsidRPr="001B695F">
        <w:rPr>
          <w:rFonts w:ascii="Calibri" w:hAnsi="Calibri" w:cs="Arial"/>
          <w:sz w:val="22"/>
          <w:szCs w:val="22"/>
        </w:rPr>
        <w:t xml:space="preserve">  </w:t>
      </w:r>
    </w:p>
    <w:p w14:paraId="1BB039DF" w14:textId="77777777" w:rsidR="00DC77A5" w:rsidRDefault="00DC77A5" w:rsidP="00DC77A5">
      <w:pPr>
        <w:rPr>
          <w:rFonts w:ascii="Calibri" w:hAnsi="Calibri" w:cs="Arial"/>
          <w:sz w:val="22"/>
          <w:szCs w:val="22"/>
        </w:rPr>
      </w:pPr>
    </w:p>
    <w:p w14:paraId="52A8E492" w14:textId="77777777" w:rsidR="0038504E" w:rsidRDefault="0038504E" w:rsidP="00DC77A5">
      <w:pPr>
        <w:rPr>
          <w:rFonts w:ascii="Calibri" w:hAnsi="Calibri" w:cs="Arial"/>
          <w:i/>
          <w:color w:val="C00000"/>
          <w:sz w:val="22"/>
          <w:szCs w:val="22"/>
        </w:rPr>
      </w:pPr>
      <w:r w:rsidRPr="0038504E">
        <w:rPr>
          <w:rFonts w:ascii="Calibri" w:hAnsi="Calibri" w:cs="Arial"/>
          <w:b/>
          <w:i/>
          <w:color w:val="C00000"/>
          <w:sz w:val="22"/>
          <w:szCs w:val="22"/>
        </w:rPr>
        <w:lastRenderedPageBreak/>
        <w:t>Example:</w:t>
      </w:r>
      <w:r w:rsidRPr="0038504E">
        <w:rPr>
          <w:rFonts w:ascii="Calibri" w:hAnsi="Calibri" w:cs="Arial"/>
          <w:i/>
          <w:color w:val="C00000"/>
          <w:sz w:val="22"/>
          <w:szCs w:val="22"/>
        </w:rPr>
        <w:t xml:space="preserve">   Injury severity score, length of ICU stay, time on ventilator, cost, payer, alcohol and/or drug use, and disposition</w:t>
      </w:r>
    </w:p>
    <w:p w14:paraId="34559699" w14:textId="77777777" w:rsidR="0038504E" w:rsidRDefault="0038504E" w:rsidP="00DC77A5">
      <w:pPr>
        <w:rPr>
          <w:rFonts w:ascii="Calibri" w:hAnsi="Calibri" w:cs="Arial"/>
          <w:sz w:val="22"/>
          <w:szCs w:val="22"/>
        </w:rPr>
      </w:pPr>
    </w:p>
    <w:p w14:paraId="527F3217" w14:textId="77777777" w:rsidR="00DC77A5" w:rsidRPr="0027457B" w:rsidRDefault="00DC77A5" w:rsidP="00DC77A5">
      <w:pPr>
        <w:rPr>
          <w:rFonts w:ascii="Calibri" w:hAnsi="Calibri" w:cs="Arial"/>
          <w:szCs w:val="22"/>
        </w:rPr>
      </w:pPr>
      <w:r w:rsidRPr="0027457B">
        <w:rPr>
          <w:rFonts w:ascii="Calibri" w:hAnsi="Calibri" w:cs="Arial"/>
          <w:b/>
          <w:i/>
          <w:szCs w:val="22"/>
        </w:rPr>
        <w:t>Setting/Resources for the Study:</w:t>
      </w:r>
      <w:r w:rsidRPr="0027457B">
        <w:rPr>
          <w:rFonts w:ascii="Calibri" w:hAnsi="Calibri" w:cs="Arial"/>
          <w:szCs w:val="22"/>
        </w:rPr>
        <w:t xml:space="preserve">  Describe where the research will take place.  This includes both the setting for the research, as well as the location of any of the patient records to be obtained.</w:t>
      </w:r>
    </w:p>
    <w:p w14:paraId="74B17345" w14:textId="77777777" w:rsidR="00DC77A5" w:rsidRPr="0027457B" w:rsidRDefault="00DC77A5" w:rsidP="00DC77A5">
      <w:pPr>
        <w:rPr>
          <w:rFonts w:ascii="Calibri" w:hAnsi="Calibri" w:cs="Arial"/>
          <w:szCs w:val="22"/>
        </w:rPr>
      </w:pPr>
    </w:p>
    <w:p w14:paraId="56A012E1" w14:textId="77777777" w:rsidR="00DC77A5" w:rsidRDefault="00DC77A5" w:rsidP="00DC77A5">
      <w:pPr>
        <w:rPr>
          <w:rFonts w:ascii="Calibri" w:hAnsi="Calibri" w:cs="Arial"/>
          <w:i/>
          <w:color w:val="C00000"/>
          <w:sz w:val="22"/>
          <w:szCs w:val="22"/>
        </w:rPr>
      </w:pPr>
      <w:r w:rsidRPr="009E4B15">
        <w:rPr>
          <w:rFonts w:ascii="Calibri" w:hAnsi="Calibri" w:cs="Arial"/>
          <w:b/>
          <w:i/>
          <w:color w:val="C00000"/>
          <w:sz w:val="22"/>
          <w:szCs w:val="22"/>
        </w:rPr>
        <w:t>Example:</w:t>
      </w:r>
      <w:r w:rsidRPr="009E4B15">
        <w:rPr>
          <w:rFonts w:ascii="Calibri" w:hAnsi="Calibri" w:cs="Arial"/>
          <w:color w:val="C00000"/>
          <w:sz w:val="22"/>
          <w:szCs w:val="22"/>
        </w:rPr>
        <w:t xml:space="preserve"> </w:t>
      </w:r>
      <w:r w:rsidR="00B66C91" w:rsidRPr="00B66C91">
        <w:rPr>
          <w:rFonts w:ascii="Calibri" w:hAnsi="Calibri" w:cs="Arial"/>
          <w:i/>
          <w:color w:val="C00000"/>
          <w:sz w:val="22"/>
          <w:szCs w:val="22"/>
        </w:rPr>
        <w:t xml:space="preserve">The setting for this research is </w:t>
      </w:r>
      <w:r w:rsidR="00B66C91">
        <w:rPr>
          <w:rFonts w:ascii="Calibri" w:hAnsi="Calibri" w:cs="Arial"/>
          <w:i/>
          <w:color w:val="C00000"/>
          <w:sz w:val="22"/>
          <w:szCs w:val="22"/>
        </w:rPr>
        <w:t xml:space="preserve">General </w:t>
      </w:r>
      <w:r w:rsidR="008234F5">
        <w:rPr>
          <w:rFonts w:ascii="Calibri" w:hAnsi="Calibri" w:cs="Arial"/>
          <w:i/>
          <w:color w:val="C00000"/>
          <w:sz w:val="22"/>
          <w:szCs w:val="22"/>
        </w:rPr>
        <w:t>H</w:t>
      </w:r>
      <w:r w:rsidR="00B66C91" w:rsidRPr="00B66C91">
        <w:rPr>
          <w:rFonts w:ascii="Calibri" w:hAnsi="Calibri" w:cs="Arial"/>
          <w:i/>
          <w:color w:val="C00000"/>
          <w:sz w:val="22"/>
          <w:szCs w:val="22"/>
        </w:rPr>
        <w:t>ospital. The electronic medical record will be accessed by the investigators to obtain the necessary</w:t>
      </w:r>
      <w:r w:rsidR="00B938FE">
        <w:rPr>
          <w:rFonts w:ascii="Calibri" w:hAnsi="Calibri" w:cs="Arial"/>
          <w:i/>
          <w:color w:val="C00000"/>
          <w:sz w:val="22"/>
          <w:szCs w:val="22"/>
        </w:rPr>
        <w:t xml:space="preserve"> information.</w:t>
      </w:r>
    </w:p>
    <w:p w14:paraId="56012278" w14:textId="77777777" w:rsidR="00B66C91" w:rsidRPr="001B695F" w:rsidRDefault="00B66C91" w:rsidP="00DC77A5">
      <w:pPr>
        <w:rPr>
          <w:rFonts w:ascii="Calibri" w:hAnsi="Calibri" w:cs="Arial"/>
          <w:sz w:val="22"/>
          <w:szCs w:val="22"/>
        </w:rPr>
      </w:pPr>
    </w:p>
    <w:p w14:paraId="0494428B" w14:textId="77777777" w:rsidR="00DC77A5" w:rsidRPr="0027457B" w:rsidRDefault="00DC77A5" w:rsidP="00DC77A5">
      <w:pPr>
        <w:rPr>
          <w:rFonts w:ascii="Calibri" w:hAnsi="Calibri" w:cs="Arial"/>
        </w:rPr>
      </w:pPr>
      <w:r w:rsidRPr="0027457B">
        <w:rPr>
          <w:rFonts w:ascii="Calibri" w:hAnsi="Calibri" w:cs="Arial"/>
          <w:b/>
          <w:i/>
        </w:rPr>
        <w:t>Study Design:</w:t>
      </w:r>
      <w:r>
        <w:rPr>
          <w:rFonts w:ascii="Calibri" w:hAnsi="Calibri" w:cs="Arial"/>
          <w:b/>
        </w:rPr>
        <w:t xml:space="preserve"> </w:t>
      </w:r>
      <w:r w:rsidRPr="0027457B">
        <w:rPr>
          <w:rFonts w:ascii="Calibri" w:hAnsi="Calibri" w:cs="Arial"/>
        </w:rPr>
        <w:t>Describe the study design.</w:t>
      </w:r>
    </w:p>
    <w:p w14:paraId="46C98605" w14:textId="77777777" w:rsidR="00DC77A5" w:rsidRPr="003E24B3" w:rsidRDefault="00DC77A5" w:rsidP="00DC77A5">
      <w:pPr>
        <w:rPr>
          <w:rFonts w:ascii="Calibri" w:hAnsi="Calibri" w:cs="Arial"/>
          <w:b/>
        </w:rPr>
      </w:pPr>
    </w:p>
    <w:p w14:paraId="3C273825" w14:textId="77777777" w:rsidR="00DC77A5" w:rsidRPr="009E4B15" w:rsidRDefault="00DC77A5" w:rsidP="00DC77A5">
      <w:pPr>
        <w:rPr>
          <w:rFonts w:ascii="Calibri" w:hAnsi="Calibri" w:cs="Arial"/>
          <w:i/>
          <w:color w:val="C00000"/>
        </w:rPr>
      </w:pPr>
      <w:r w:rsidRPr="009E4B15">
        <w:rPr>
          <w:rFonts w:ascii="Calibri" w:hAnsi="Calibri" w:cs="Arial"/>
          <w:b/>
          <w:i/>
          <w:color w:val="C00000"/>
        </w:rPr>
        <w:t>Example:</w:t>
      </w:r>
      <w:r w:rsidRPr="009E4B15">
        <w:rPr>
          <w:rFonts w:ascii="Calibri" w:hAnsi="Calibri" w:cs="Arial"/>
          <w:i/>
          <w:color w:val="C00000"/>
        </w:rPr>
        <w:t xml:space="preserve">  Retrospective cohort study</w:t>
      </w:r>
    </w:p>
    <w:p w14:paraId="47A1C479" w14:textId="77777777" w:rsidR="00DC77A5" w:rsidRPr="0065783C" w:rsidRDefault="00DC77A5" w:rsidP="00DC77A5">
      <w:pPr>
        <w:rPr>
          <w:rFonts w:ascii="Calibri" w:hAnsi="Calibri" w:cs="Arial"/>
          <w:sz w:val="22"/>
          <w:szCs w:val="22"/>
        </w:rPr>
      </w:pPr>
    </w:p>
    <w:p w14:paraId="23FB386A" w14:textId="77777777" w:rsidR="00DC77A5" w:rsidRPr="001B695F" w:rsidRDefault="00DC77A5" w:rsidP="00DC77A5">
      <w:pPr>
        <w:rPr>
          <w:rFonts w:ascii="Calibri" w:hAnsi="Calibri" w:cs="Arial"/>
          <w:sz w:val="22"/>
          <w:szCs w:val="22"/>
          <w:u w:val="single"/>
        </w:rPr>
      </w:pPr>
      <w:r w:rsidRPr="0027457B">
        <w:rPr>
          <w:rFonts w:ascii="Calibri" w:hAnsi="Calibri" w:cs="Arial"/>
          <w:b/>
          <w:i/>
          <w:szCs w:val="22"/>
        </w:rPr>
        <w:t>Study Subjects:</w:t>
      </w:r>
      <w:r w:rsidRPr="001B695F">
        <w:rPr>
          <w:rFonts w:ascii="Calibri" w:hAnsi="Calibri" w:cs="Arial"/>
          <w:sz w:val="22"/>
          <w:szCs w:val="22"/>
        </w:rPr>
        <w:t xml:space="preserve">  </w:t>
      </w:r>
      <w:r>
        <w:rPr>
          <w:rFonts w:ascii="Calibri" w:hAnsi="Calibri"/>
        </w:rPr>
        <w:t>D</w:t>
      </w:r>
      <w:r w:rsidRPr="001B695F">
        <w:rPr>
          <w:rFonts w:ascii="Calibri" w:hAnsi="Calibri"/>
        </w:rPr>
        <w:t>escribe where you will</w:t>
      </w:r>
      <w:r>
        <w:rPr>
          <w:rFonts w:ascii="Calibri" w:hAnsi="Calibri"/>
        </w:rPr>
        <w:t xml:space="preserve"> obtain</w:t>
      </w:r>
      <w:r w:rsidRPr="001B695F">
        <w:rPr>
          <w:rFonts w:ascii="Calibri" w:hAnsi="Calibri"/>
        </w:rPr>
        <w:t xml:space="preserve"> your subjects, over what time period and the specific inclusion and exclusion criteria used.  </w:t>
      </w:r>
    </w:p>
    <w:p w14:paraId="77B007E8" w14:textId="77777777" w:rsidR="00DC77A5" w:rsidRPr="001259A4" w:rsidRDefault="00DC77A5" w:rsidP="00DC77A5">
      <w:pPr>
        <w:rPr>
          <w:rFonts w:ascii="Calibri" w:hAnsi="Calibri"/>
          <w:sz w:val="22"/>
          <w:szCs w:val="22"/>
        </w:rPr>
      </w:pPr>
      <w:r w:rsidRPr="001259A4">
        <w:rPr>
          <w:rFonts w:ascii="Calibri" w:hAnsi="Calibri"/>
          <w:sz w:val="22"/>
          <w:szCs w:val="22"/>
        </w:rPr>
        <w:t> </w:t>
      </w:r>
    </w:p>
    <w:p w14:paraId="372C4179" w14:textId="77777777" w:rsidR="00DC77A5" w:rsidRPr="009E4B15" w:rsidRDefault="00DC77A5" w:rsidP="00DC77A5">
      <w:pPr>
        <w:rPr>
          <w:rFonts w:ascii="Calibri" w:hAnsi="Calibri"/>
          <w:i/>
          <w:iCs/>
          <w:color w:val="C00000"/>
          <w:sz w:val="22"/>
          <w:szCs w:val="22"/>
        </w:rPr>
      </w:pPr>
      <w:r w:rsidRPr="009E4B15">
        <w:rPr>
          <w:rFonts w:ascii="Calibri" w:hAnsi="Calibri"/>
          <w:b/>
          <w:bCs/>
          <w:i/>
          <w:iCs/>
          <w:color w:val="C00000"/>
          <w:sz w:val="22"/>
          <w:szCs w:val="22"/>
        </w:rPr>
        <w:t xml:space="preserve">Example:  </w:t>
      </w:r>
      <w:r w:rsidR="008234F5" w:rsidRPr="008234F5">
        <w:rPr>
          <w:rFonts w:ascii="Calibri" w:hAnsi="Calibri"/>
          <w:i/>
          <w:iCs/>
          <w:color w:val="C00000"/>
          <w:sz w:val="22"/>
          <w:szCs w:val="22"/>
        </w:rPr>
        <w:t>All patients admitted to the trauma service</w:t>
      </w:r>
      <w:r w:rsidR="008234F5">
        <w:rPr>
          <w:rFonts w:ascii="Calibri" w:hAnsi="Calibri"/>
          <w:i/>
          <w:iCs/>
          <w:color w:val="C00000"/>
          <w:sz w:val="22"/>
          <w:szCs w:val="22"/>
        </w:rPr>
        <w:t xml:space="preserve"> at General Hospital</w:t>
      </w:r>
      <w:r w:rsidR="008234F5" w:rsidRPr="008234F5">
        <w:rPr>
          <w:rFonts w:ascii="Calibri" w:hAnsi="Calibri"/>
          <w:i/>
          <w:iCs/>
          <w:color w:val="C00000"/>
          <w:sz w:val="22"/>
          <w:szCs w:val="22"/>
        </w:rPr>
        <w:t xml:space="preserve"> involved in a motorcycle crash as the driver or passenger between 04/11/11 and 11/15/1</w:t>
      </w:r>
      <w:r w:rsidR="00062B3A">
        <w:rPr>
          <w:rFonts w:ascii="Calibri" w:hAnsi="Calibri"/>
          <w:i/>
          <w:iCs/>
          <w:color w:val="C00000"/>
          <w:sz w:val="22"/>
          <w:szCs w:val="22"/>
        </w:rPr>
        <w:t>1</w:t>
      </w:r>
      <w:r w:rsidR="008234F5" w:rsidRPr="008234F5">
        <w:rPr>
          <w:rFonts w:ascii="Calibri" w:hAnsi="Calibri"/>
          <w:i/>
          <w:iCs/>
          <w:color w:val="C00000"/>
          <w:sz w:val="22"/>
          <w:szCs w:val="22"/>
        </w:rPr>
        <w:t xml:space="preserve"> </w:t>
      </w:r>
      <w:r w:rsidR="00062B3A">
        <w:rPr>
          <w:rFonts w:ascii="Calibri" w:hAnsi="Calibri"/>
          <w:i/>
          <w:iCs/>
          <w:color w:val="C00000"/>
          <w:sz w:val="22"/>
          <w:szCs w:val="22"/>
        </w:rPr>
        <w:t xml:space="preserve">(prior to no helmet law) </w:t>
      </w:r>
      <w:r w:rsidR="008234F5" w:rsidRPr="008234F5">
        <w:rPr>
          <w:rFonts w:ascii="Calibri" w:hAnsi="Calibri"/>
          <w:i/>
          <w:iCs/>
          <w:color w:val="C00000"/>
          <w:sz w:val="22"/>
          <w:szCs w:val="22"/>
        </w:rPr>
        <w:t>and between 04/11/12 and 11/15/12 (</w:t>
      </w:r>
      <w:r w:rsidR="00062B3A">
        <w:rPr>
          <w:rFonts w:ascii="Calibri" w:hAnsi="Calibri"/>
          <w:i/>
          <w:iCs/>
          <w:color w:val="C00000"/>
          <w:sz w:val="22"/>
          <w:szCs w:val="22"/>
        </w:rPr>
        <w:t>five</w:t>
      </w:r>
      <w:r w:rsidR="008234F5" w:rsidRPr="008234F5">
        <w:rPr>
          <w:rFonts w:ascii="Calibri" w:hAnsi="Calibri"/>
          <w:i/>
          <w:iCs/>
          <w:color w:val="C00000"/>
          <w:sz w:val="22"/>
          <w:szCs w:val="22"/>
        </w:rPr>
        <w:t xml:space="preserve"> months following </w:t>
      </w:r>
      <w:r w:rsidR="00062B3A">
        <w:rPr>
          <w:rFonts w:ascii="Calibri" w:hAnsi="Calibri"/>
          <w:i/>
          <w:iCs/>
          <w:color w:val="C00000"/>
          <w:sz w:val="22"/>
          <w:szCs w:val="22"/>
        </w:rPr>
        <w:t xml:space="preserve">no </w:t>
      </w:r>
      <w:r w:rsidR="008234F5" w:rsidRPr="008234F5">
        <w:rPr>
          <w:rFonts w:ascii="Calibri" w:hAnsi="Calibri"/>
          <w:i/>
          <w:iCs/>
          <w:color w:val="C00000"/>
          <w:sz w:val="22"/>
          <w:szCs w:val="22"/>
        </w:rPr>
        <w:t>helmet law).</w:t>
      </w:r>
      <w:r w:rsidR="00172072">
        <w:rPr>
          <w:rFonts w:ascii="Calibri" w:hAnsi="Calibri"/>
          <w:i/>
          <w:iCs/>
          <w:color w:val="C00000"/>
          <w:sz w:val="22"/>
          <w:szCs w:val="22"/>
        </w:rPr>
        <w:t xml:space="preserve"> </w:t>
      </w:r>
      <w:r w:rsidR="008234F5" w:rsidRPr="008234F5">
        <w:rPr>
          <w:rFonts w:ascii="Calibri" w:hAnsi="Calibri"/>
          <w:i/>
          <w:iCs/>
          <w:color w:val="C00000"/>
          <w:sz w:val="22"/>
          <w:szCs w:val="22"/>
        </w:rPr>
        <w:t>Patients with no documentation of helmet use will be excluded from the study.</w:t>
      </w:r>
    </w:p>
    <w:p w14:paraId="37D891E7" w14:textId="77777777" w:rsidR="00DC77A5" w:rsidRPr="001B695F" w:rsidRDefault="00DC77A5" w:rsidP="00DC77A5">
      <w:pPr>
        <w:rPr>
          <w:rFonts w:ascii="Calibri" w:hAnsi="Calibri"/>
          <w:iCs/>
          <w:sz w:val="22"/>
          <w:szCs w:val="22"/>
        </w:rPr>
      </w:pPr>
    </w:p>
    <w:p w14:paraId="0A6227AF" w14:textId="77777777" w:rsidR="00DC77A5" w:rsidRPr="001B695F" w:rsidRDefault="00DC77A5" w:rsidP="00DC77A5">
      <w:pPr>
        <w:rPr>
          <w:rFonts w:ascii="Calibri" w:hAnsi="Calibri"/>
          <w:i/>
          <w:iCs/>
          <w:sz w:val="22"/>
          <w:szCs w:val="22"/>
        </w:rPr>
      </w:pPr>
      <w:r w:rsidRPr="0027457B">
        <w:rPr>
          <w:rFonts w:ascii="Calibri" w:hAnsi="Calibri" w:cs="Arial"/>
          <w:b/>
          <w:i/>
          <w:szCs w:val="22"/>
        </w:rPr>
        <w:t>Study Procedures:</w:t>
      </w:r>
      <w:r w:rsidRPr="001B695F">
        <w:rPr>
          <w:rFonts w:ascii="Calibri" w:hAnsi="Calibri" w:cs="Arial"/>
          <w:sz w:val="22"/>
          <w:szCs w:val="22"/>
        </w:rPr>
        <w:t xml:space="preserve"> </w:t>
      </w:r>
      <w:r w:rsidRPr="001B695F">
        <w:rPr>
          <w:rFonts w:ascii="Calibri" w:hAnsi="Calibri"/>
        </w:rPr>
        <w:t>This section basically describes methods for obtaining your data and descriptions/definitions of your variables.</w:t>
      </w:r>
      <w:r w:rsidR="00B27F50">
        <w:rPr>
          <w:rFonts w:ascii="Calibri" w:hAnsi="Calibri"/>
        </w:rPr>
        <w:t xml:space="preserve"> If you plan to request a report from the hospital, you may consider contacting </w:t>
      </w:r>
      <w:r w:rsidR="00A17A94">
        <w:rPr>
          <w:rFonts w:ascii="Calibri" w:hAnsi="Calibri"/>
        </w:rPr>
        <w:t xml:space="preserve">the clinical </w:t>
      </w:r>
      <w:r w:rsidR="00B27F50">
        <w:rPr>
          <w:rFonts w:ascii="Calibri" w:hAnsi="Calibri"/>
        </w:rPr>
        <w:t>informatics department to explore feasibility.</w:t>
      </w:r>
      <w:r w:rsidR="00A17A94">
        <w:rPr>
          <w:rFonts w:ascii="Calibri" w:hAnsi="Calibri"/>
        </w:rPr>
        <w:t xml:space="preserve"> Depending on the complexity of the report, the turnaround times can be lengthy. </w:t>
      </w:r>
    </w:p>
    <w:p w14:paraId="7299131A" w14:textId="77777777" w:rsidR="00DC77A5" w:rsidRPr="001B695F" w:rsidRDefault="00DC77A5" w:rsidP="00DC77A5">
      <w:pPr>
        <w:widowControl w:val="0"/>
        <w:rPr>
          <w:rFonts w:ascii="Calibri" w:hAnsi="Calibri"/>
          <w:sz w:val="22"/>
          <w:szCs w:val="22"/>
        </w:rPr>
      </w:pPr>
      <w:r w:rsidRPr="001B695F">
        <w:rPr>
          <w:rFonts w:ascii="Calibri" w:hAnsi="Calibri"/>
          <w:sz w:val="22"/>
          <w:szCs w:val="22"/>
        </w:rPr>
        <w:t> </w:t>
      </w:r>
    </w:p>
    <w:p w14:paraId="757EC4ED" w14:textId="77777777" w:rsidR="00DC3121" w:rsidRPr="00DC3121" w:rsidRDefault="00DC77A5" w:rsidP="00DC3121">
      <w:pPr>
        <w:widowControl w:val="0"/>
        <w:rPr>
          <w:rFonts w:ascii="Calibri" w:hAnsi="Calibri"/>
          <w:i/>
          <w:iCs/>
          <w:color w:val="C00000"/>
          <w:sz w:val="22"/>
          <w:szCs w:val="22"/>
        </w:rPr>
      </w:pPr>
      <w:r w:rsidRPr="009E4B15">
        <w:rPr>
          <w:rFonts w:ascii="Calibri" w:hAnsi="Calibri"/>
          <w:b/>
          <w:bCs/>
          <w:i/>
          <w:iCs/>
          <w:color w:val="C00000"/>
          <w:sz w:val="22"/>
          <w:szCs w:val="22"/>
        </w:rPr>
        <w:t>Example:</w:t>
      </w:r>
      <w:r w:rsidRPr="009E4B15">
        <w:rPr>
          <w:rFonts w:ascii="Calibri" w:hAnsi="Calibri"/>
          <w:b/>
          <w:bCs/>
          <w:i/>
          <w:iCs/>
          <w:color w:val="C00000"/>
        </w:rPr>
        <w:t xml:space="preserve">  </w:t>
      </w:r>
      <w:r w:rsidR="00DC3121" w:rsidRPr="00DC3121">
        <w:rPr>
          <w:rFonts w:ascii="Calibri" w:hAnsi="Calibri"/>
          <w:i/>
          <w:iCs/>
          <w:color w:val="C00000"/>
          <w:sz w:val="22"/>
          <w:szCs w:val="22"/>
        </w:rPr>
        <w:t>Patients will be divided into two groups based upon their admission date. Those admitted between 04/11/11 and 11/15/11 (before the helmet law change) and those admitted between 04/11/12 and 11/15/12 (after the helmet law change).</w:t>
      </w:r>
    </w:p>
    <w:p w14:paraId="1B55BB4D" w14:textId="77777777" w:rsidR="00DC3121" w:rsidRPr="00DC3121" w:rsidRDefault="00DC3121" w:rsidP="00DC3121">
      <w:pPr>
        <w:widowControl w:val="0"/>
        <w:rPr>
          <w:rFonts w:ascii="Calibri" w:hAnsi="Calibri"/>
          <w:i/>
          <w:iCs/>
          <w:color w:val="C00000"/>
          <w:sz w:val="22"/>
          <w:szCs w:val="22"/>
        </w:rPr>
      </w:pPr>
    </w:p>
    <w:p w14:paraId="42FF2E8C" w14:textId="77777777" w:rsidR="00DC77A5" w:rsidRPr="009E4B15" w:rsidRDefault="00DC3121" w:rsidP="00DC3121">
      <w:pPr>
        <w:widowControl w:val="0"/>
        <w:rPr>
          <w:rFonts w:ascii="Calibri" w:hAnsi="Calibri"/>
          <w:i/>
          <w:iCs/>
          <w:color w:val="C00000"/>
          <w:sz w:val="22"/>
          <w:szCs w:val="22"/>
        </w:rPr>
      </w:pPr>
      <w:r w:rsidRPr="00DC3121">
        <w:rPr>
          <w:rFonts w:ascii="Calibri" w:hAnsi="Calibri"/>
          <w:i/>
          <w:iCs/>
          <w:color w:val="C00000"/>
          <w:sz w:val="22"/>
          <w:szCs w:val="22"/>
        </w:rPr>
        <w:t>Data to be collected from a retrospective chart review will include circumstances of the accident, comorbid conditions, exam findings, injury severity score, admission GCS, demographic data including age, sex, helmet and protective gear status, length of hospital stay, length of ICU stay, labs, blood product use, need for intervention (e.g. o</w:t>
      </w:r>
      <w:r w:rsidR="002179C3">
        <w:rPr>
          <w:rFonts w:ascii="Calibri" w:hAnsi="Calibri"/>
          <w:i/>
          <w:iCs/>
          <w:color w:val="C00000"/>
          <w:sz w:val="22"/>
          <w:szCs w:val="22"/>
        </w:rPr>
        <w:t>perative), cost and disposition</w:t>
      </w:r>
      <w:r w:rsidR="00DC77A5" w:rsidRPr="009E4B15">
        <w:rPr>
          <w:rFonts w:ascii="Calibri" w:hAnsi="Calibri"/>
          <w:i/>
          <w:iCs/>
          <w:color w:val="C00000"/>
          <w:sz w:val="22"/>
          <w:szCs w:val="22"/>
        </w:rPr>
        <w:t>.</w:t>
      </w:r>
    </w:p>
    <w:p w14:paraId="52A985D4" w14:textId="77777777" w:rsidR="00DC77A5" w:rsidRDefault="00DC77A5" w:rsidP="00DC77A5">
      <w:pPr>
        <w:rPr>
          <w:rFonts w:ascii="Calibri" w:hAnsi="Calibri" w:cs="Arial"/>
          <w:sz w:val="22"/>
          <w:szCs w:val="22"/>
        </w:rPr>
      </w:pPr>
    </w:p>
    <w:p w14:paraId="4C7FEF1B" w14:textId="77777777" w:rsidR="00DC77A5" w:rsidRPr="001B695F" w:rsidRDefault="00DC77A5" w:rsidP="00DC77A5">
      <w:pPr>
        <w:widowControl w:val="0"/>
        <w:tabs>
          <w:tab w:val="left" w:pos="0"/>
        </w:tabs>
        <w:rPr>
          <w:rFonts w:ascii="Calibri" w:hAnsi="Calibri"/>
          <w:b/>
          <w:bCs/>
          <w:color w:val="2A2623"/>
          <w:sz w:val="22"/>
          <w:szCs w:val="22"/>
        </w:rPr>
      </w:pPr>
      <w:r w:rsidRPr="00346A54">
        <w:rPr>
          <w:rFonts w:ascii="Calibri" w:hAnsi="Calibri" w:cs="Arial"/>
          <w:b/>
          <w:i/>
        </w:rPr>
        <w:t>Statistical Plan</w:t>
      </w:r>
      <w:r w:rsidRPr="001B695F">
        <w:rPr>
          <w:rFonts w:ascii="Calibri" w:hAnsi="Calibri" w:cs="Arial"/>
          <w:b/>
          <w:sz w:val="22"/>
          <w:szCs w:val="22"/>
        </w:rPr>
        <w:t xml:space="preserve"> </w:t>
      </w:r>
      <w:r w:rsidRPr="009E4B15">
        <w:rPr>
          <w:rFonts w:ascii="Calibri" w:hAnsi="Calibri" w:cs="Arial"/>
          <w:b/>
          <w:i/>
          <w:color w:val="C00000"/>
          <w:sz w:val="20"/>
          <w:szCs w:val="20"/>
        </w:rPr>
        <w:t>(</w:t>
      </w:r>
      <w:r w:rsidRPr="009E4B15">
        <w:rPr>
          <w:rFonts w:ascii="Calibri" w:hAnsi="Calibri"/>
          <w:b/>
          <w:bCs/>
          <w:i/>
          <w:color w:val="C00000"/>
          <w:sz w:val="20"/>
          <w:szCs w:val="20"/>
        </w:rPr>
        <w:t xml:space="preserve">please don’t struggle with this section, </w:t>
      </w:r>
      <w:r w:rsidR="00172072">
        <w:rPr>
          <w:rFonts w:ascii="Calibri" w:hAnsi="Calibri"/>
          <w:b/>
          <w:bCs/>
          <w:i/>
          <w:color w:val="C00000"/>
          <w:sz w:val="20"/>
          <w:szCs w:val="20"/>
        </w:rPr>
        <w:t>contact Biostatistician at 269-337-6466</w:t>
      </w:r>
      <w:r w:rsidRPr="009E4B15">
        <w:rPr>
          <w:rFonts w:ascii="Calibri" w:hAnsi="Calibri"/>
          <w:b/>
          <w:bCs/>
          <w:i/>
          <w:color w:val="C00000"/>
          <w:sz w:val="20"/>
          <w:szCs w:val="20"/>
        </w:rPr>
        <w:t>)</w:t>
      </w:r>
    </w:p>
    <w:p w14:paraId="6304B786" w14:textId="77777777" w:rsidR="00DC77A5" w:rsidRPr="001B695F" w:rsidRDefault="00DC77A5" w:rsidP="00DC77A5">
      <w:pPr>
        <w:rPr>
          <w:rFonts w:ascii="Calibri" w:hAnsi="Calibri" w:cs="Arial"/>
          <w:sz w:val="22"/>
          <w:szCs w:val="22"/>
        </w:rPr>
      </w:pPr>
    </w:p>
    <w:p w14:paraId="47016BEB" w14:textId="77777777" w:rsidR="00DC77A5" w:rsidRPr="001B695F" w:rsidRDefault="00DC77A5" w:rsidP="00DC77A5">
      <w:pPr>
        <w:rPr>
          <w:rFonts w:ascii="Calibri" w:eastAsia="Arial" w:hAnsi="Calibri" w:cs="Arial"/>
          <w:sz w:val="22"/>
          <w:szCs w:val="22"/>
        </w:rPr>
      </w:pPr>
      <w:r w:rsidRPr="0027457B">
        <w:rPr>
          <w:rFonts w:ascii="Calibri" w:hAnsi="Calibri" w:cs="Arial"/>
          <w:b/>
          <w:i/>
          <w:szCs w:val="22"/>
        </w:rPr>
        <w:t>Sample Size Determination:</w:t>
      </w:r>
      <w:r w:rsidRPr="001B695F">
        <w:rPr>
          <w:rFonts w:ascii="Calibri" w:hAnsi="Calibri" w:cs="Arial"/>
          <w:sz w:val="22"/>
          <w:szCs w:val="22"/>
        </w:rPr>
        <w:t xml:space="preserve">  Describe the statistical methods for determining the sample size for the study (reason for choice of sample size).</w:t>
      </w:r>
      <w:r w:rsidRPr="001B695F">
        <w:rPr>
          <w:rFonts w:ascii="Calibri" w:eastAsia="Arial" w:hAnsi="Calibri" w:cs="Arial"/>
          <w:sz w:val="22"/>
          <w:szCs w:val="22"/>
        </w:rPr>
        <w:t xml:space="preserve"> </w:t>
      </w:r>
    </w:p>
    <w:p w14:paraId="1C95E0DA" w14:textId="77777777" w:rsidR="00DC77A5" w:rsidRPr="009E4B15" w:rsidRDefault="00DC77A5" w:rsidP="00DC77A5">
      <w:pPr>
        <w:rPr>
          <w:rFonts w:ascii="Calibri" w:eastAsia="Arial" w:hAnsi="Calibri" w:cs="Arial"/>
          <w:color w:val="C00000"/>
          <w:sz w:val="22"/>
          <w:szCs w:val="22"/>
        </w:rPr>
      </w:pPr>
    </w:p>
    <w:p w14:paraId="3CDFD3CD" w14:textId="77777777" w:rsidR="00DC77A5" w:rsidRPr="009E4B15" w:rsidRDefault="00DC77A5" w:rsidP="00DC77A5">
      <w:pPr>
        <w:rPr>
          <w:rFonts w:ascii="Calibri" w:eastAsia="Arial" w:hAnsi="Calibri" w:cs="Arial"/>
          <w:i/>
          <w:color w:val="C00000"/>
          <w:sz w:val="22"/>
          <w:szCs w:val="22"/>
        </w:rPr>
      </w:pPr>
      <w:r w:rsidRPr="009E4B15">
        <w:rPr>
          <w:rFonts w:ascii="Calibri" w:eastAsia="Arial" w:hAnsi="Calibri" w:cs="Arial"/>
          <w:b/>
          <w:i/>
          <w:color w:val="C00000"/>
          <w:sz w:val="22"/>
          <w:szCs w:val="22"/>
        </w:rPr>
        <w:t>Example:</w:t>
      </w:r>
      <w:r w:rsidRPr="009E4B15">
        <w:rPr>
          <w:rFonts w:ascii="Calibri" w:eastAsia="Arial" w:hAnsi="Calibri" w:cs="Arial"/>
          <w:i/>
          <w:color w:val="C00000"/>
          <w:sz w:val="22"/>
          <w:szCs w:val="22"/>
        </w:rPr>
        <w:t xml:space="preserve"> </w:t>
      </w:r>
      <w:r w:rsidR="002179C3" w:rsidRPr="002179C3">
        <w:rPr>
          <w:rFonts w:ascii="Calibri" w:eastAsia="Arial" w:hAnsi="Calibri" w:cs="Arial"/>
          <w:i/>
          <w:color w:val="C00000"/>
          <w:sz w:val="22"/>
          <w:szCs w:val="22"/>
        </w:rPr>
        <w:t>The primary outcome variable for this study is the difference in hospital length of stay between the two groups.  If we assume that a difference of five days is clinically important, with a standard deviation of 14 days, with α=0.05 and β=0.20, we will be able to detect a statistically significant difference with 125 subjects in each group, using the unpaired t-test. If we assume that 10% of the records will be unusable we will need a total of 275 subjects for this study.</w:t>
      </w:r>
    </w:p>
    <w:p w14:paraId="71CD39AF" w14:textId="77777777" w:rsidR="00DC77A5" w:rsidRPr="001B695F" w:rsidRDefault="00DC77A5" w:rsidP="00DC77A5">
      <w:pPr>
        <w:rPr>
          <w:rFonts w:ascii="Calibri" w:hAnsi="Calibri" w:cs="Arial"/>
          <w:sz w:val="22"/>
          <w:szCs w:val="22"/>
        </w:rPr>
      </w:pPr>
    </w:p>
    <w:p w14:paraId="692AE316" w14:textId="77777777" w:rsidR="00DC77A5" w:rsidRPr="001B695F" w:rsidRDefault="00DC77A5" w:rsidP="00DC77A5">
      <w:pPr>
        <w:widowControl w:val="0"/>
        <w:rPr>
          <w:rFonts w:ascii="Calibri" w:hAnsi="Calibri" w:cs="Arial"/>
          <w:sz w:val="22"/>
          <w:szCs w:val="22"/>
        </w:rPr>
      </w:pPr>
      <w:r w:rsidRPr="00346A54">
        <w:rPr>
          <w:rFonts w:ascii="Calibri" w:hAnsi="Calibri" w:cs="Arial"/>
          <w:b/>
          <w:i/>
          <w:szCs w:val="22"/>
        </w:rPr>
        <w:t>Statistical Methods:</w:t>
      </w:r>
      <w:r w:rsidRPr="001B695F">
        <w:rPr>
          <w:rFonts w:ascii="Calibri" w:hAnsi="Calibri" w:cs="Arial"/>
          <w:sz w:val="22"/>
          <w:szCs w:val="22"/>
        </w:rPr>
        <w:t xml:space="preserve">  </w:t>
      </w:r>
      <w:r w:rsidRPr="001B695F">
        <w:rPr>
          <w:rFonts w:ascii="Calibri" w:hAnsi="Calibri"/>
        </w:rPr>
        <w:t xml:space="preserve">Use this section to provide a thorough description of the statistical </w:t>
      </w:r>
      <w:r w:rsidRPr="00346A54">
        <w:rPr>
          <w:rFonts w:ascii="Calibri" w:hAnsi="Calibri"/>
        </w:rPr>
        <w:t xml:space="preserve">tests </w:t>
      </w:r>
      <w:r w:rsidRPr="00346A54">
        <w:rPr>
          <w:rFonts w:ascii="Calibri" w:hAnsi="Calibri" w:cs="Arial"/>
          <w:szCs w:val="22"/>
        </w:rPr>
        <w:t>that will be used in the analysis of your data.</w:t>
      </w:r>
      <w:r w:rsidRPr="001B695F">
        <w:rPr>
          <w:rFonts w:ascii="Calibri" w:hAnsi="Calibri" w:cs="Arial"/>
          <w:sz w:val="22"/>
          <w:szCs w:val="22"/>
        </w:rPr>
        <w:t xml:space="preserve"> </w:t>
      </w:r>
    </w:p>
    <w:p w14:paraId="2D56AE37" w14:textId="77777777" w:rsidR="00DC77A5" w:rsidRPr="001B695F" w:rsidRDefault="00DC77A5" w:rsidP="00DC77A5">
      <w:pPr>
        <w:rPr>
          <w:rFonts w:ascii="Calibri" w:hAnsi="Calibri" w:cs="Arial"/>
          <w:sz w:val="22"/>
          <w:szCs w:val="22"/>
        </w:rPr>
      </w:pPr>
    </w:p>
    <w:p w14:paraId="71664B0B" w14:textId="77777777" w:rsidR="00DC77A5" w:rsidRPr="009E4B15" w:rsidRDefault="00DC77A5" w:rsidP="00DC77A5">
      <w:pPr>
        <w:rPr>
          <w:rFonts w:ascii="Calibri" w:hAnsi="Calibri" w:cs="Arial"/>
          <w:i/>
          <w:color w:val="C00000"/>
          <w:sz w:val="22"/>
          <w:szCs w:val="22"/>
        </w:rPr>
      </w:pPr>
      <w:r w:rsidRPr="009E4B15">
        <w:rPr>
          <w:rFonts w:ascii="Calibri" w:eastAsia="Arial" w:hAnsi="Calibri" w:cs="Arial"/>
          <w:b/>
          <w:i/>
          <w:color w:val="C00000"/>
          <w:sz w:val="22"/>
          <w:szCs w:val="22"/>
        </w:rPr>
        <w:t>Example:</w:t>
      </w:r>
      <w:r w:rsidRPr="009E4B15">
        <w:rPr>
          <w:rFonts w:ascii="Calibri" w:eastAsia="Arial" w:hAnsi="Calibri" w:cs="Arial"/>
          <w:i/>
          <w:color w:val="C00000"/>
          <w:sz w:val="22"/>
          <w:szCs w:val="22"/>
        </w:rPr>
        <w:t xml:space="preserve">  </w:t>
      </w:r>
      <w:r w:rsidR="00E0688C" w:rsidRPr="00E0688C">
        <w:rPr>
          <w:rFonts w:ascii="Calibri" w:eastAsia="Arial" w:hAnsi="Calibri" w:cs="Arial"/>
          <w:i/>
          <w:color w:val="C00000"/>
          <w:sz w:val="22"/>
          <w:szCs w:val="22"/>
        </w:rPr>
        <w:t>Summary statistics will be calculated.  Quantitative data will be expressed as the mean+SEM and nominal data will be expressed as a percentage.  Comparisons between groups for quantitative variables will be performed using the t-test. Nominal variables will be evaluated using the χ2 test.  Significance will be assessed at p&lt;0.05.</w:t>
      </w:r>
    </w:p>
    <w:p w14:paraId="7C59E7BE" w14:textId="77777777" w:rsidR="00DC77A5" w:rsidRDefault="00DC77A5" w:rsidP="00DC77A5">
      <w:pPr>
        <w:widowControl w:val="0"/>
        <w:tabs>
          <w:tab w:val="left" w:pos="360"/>
        </w:tabs>
        <w:rPr>
          <w:rFonts w:ascii="Calibri" w:hAnsi="Calibri" w:cs="Arial"/>
        </w:rPr>
      </w:pPr>
    </w:p>
    <w:p w14:paraId="201C62E1" w14:textId="77777777" w:rsidR="00A17A94" w:rsidRPr="008D1ECD" w:rsidRDefault="00F27435" w:rsidP="008D1ECD">
      <w:pPr>
        <w:widowControl w:val="0"/>
        <w:tabs>
          <w:tab w:val="left" w:pos="360"/>
        </w:tabs>
        <w:rPr>
          <w:rFonts w:ascii="Calibri" w:hAnsi="Calibri"/>
        </w:rPr>
      </w:pPr>
      <w:r w:rsidRPr="00F27435">
        <w:rPr>
          <w:rFonts w:ascii="Calibri" w:hAnsi="Calibri" w:cs="Arial"/>
          <w:b/>
          <w:i/>
        </w:rPr>
        <w:t>Confidentiality and Management of Data:</w:t>
      </w:r>
      <w:r w:rsidRPr="00F27435">
        <w:rPr>
          <w:rFonts w:ascii="Calibri" w:hAnsi="Calibri" w:cs="Arial"/>
        </w:rPr>
        <w:t xml:space="preserve">  </w:t>
      </w:r>
      <w:r w:rsidR="00A17A94">
        <w:rPr>
          <w:rFonts w:ascii="Calibri" w:hAnsi="Calibri"/>
        </w:rPr>
        <w:t>D</w:t>
      </w:r>
      <w:r w:rsidR="00A17A94" w:rsidRPr="001B695F">
        <w:rPr>
          <w:rFonts w:ascii="Calibri" w:hAnsi="Calibri"/>
        </w:rPr>
        <w:t xml:space="preserve">escribe </w:t>
      </w:r>
      <w:r w:rsidR="00A17A94">
        <w:rPr>
          <w:rFonts w:ascii="Calibri" w:hAnsi="Calibri" w:cs="Arial"/>
        </w:rPr>
        <w:t>the plan to protect identifiers from improper use and disclosure</w:t>
      </w:r>
      <w:r w:rsidR="00A17A94">
        <w:rPr>
          <w:rFonts w:ascii="Calibri" w:hAnsi="Calibri"/>
        </w:rPr>
        <w:t xml:space="preserve">, provisions taken to protect the confidentiality of subjects’ information and research data, plan to destroy identifiers, </w:t>
      </w:r>
      <w:r w:rsidR="008D1ECD">
        <w:rPr>
          <w:rFonts w:ascii="Calibri" w:hAnsi="Calibri"/>
        </w:rPr>
        <w:t xml:space="preserve">and </w:t>
      </w:r>
      <w:r w:rsidR="00A17A94">
        <w:rPr>
          <w:rFonts w:ascii="Calibri" w:hAnsi="Calibri"/>
        </w:rPr>
        <w:t xml:space="preserve">why the research could not practicably be conducted </w:t>
      </w:r>
      <w:r w:rsidR="008D1ECD">
        <w:rPr>
          <w:rFonts w:ascii="Calibri" w:hAnsi="Calibri"/>
        </w:rPr>
        <w:t xml:space="preserve">without the waiver. Describe </w:t>
      </w:r>
      <w:r w:rsidR="008D1ECD" w:rsidRPr="008D1ECD">
        <w:rPr>
          <w:rFonts w:ascii="Calibri" w:hAnsi="Calibri"/>
        </w:rPr>
        <w:t xml:space="preserve">how </w:t>
      </w:r>
      <w:r w:rsidR="008D1ECD">
        <w:rPr>
          <w:rFonts w:ascii="Calibri" w:hAnsi="Calibri"/>
        </w:rPr>
        <w:t xml:space="preserve">the </w:t>
      </w:r>
      <w:r w:rsidR="008D1ECD" w:rsidRPr="008D1ECD">
        <w:rPr>
          <w:rFonts w:ascii="Calibri" w:hAnsi="Calibri"/>
        </w:rPr>
        <w:t>data will get from place to place. If it transferred electronically, discuss the software being used and who controls access. If paper documents are to be transported, discuss how that will occur.</w:t>
      </w:r>
      <w:r w:rsidR="008D1ECD">
        <w:rPr>
          <w:rFonts w:ascii="Calibri" w:hAnsi="Calibri"/>
        </w:rPr>
        <w:t xml:space="preserve"> If you plan to keep </w:t>
      </w:r>
      <w:r w:rsidR="008E3E17">
        <w:rPr>
          <w:rFonts w:ascii="Calibri" w:hAnsi="Calibri"/>
        </w:rPr>
        <w:t>the link to</w:t>
      </w:r>
      <w:r w:rsidR="008D1ECD">
        <w:rPr>
          <w:rFonts w:ascii="Calibri" w:hAnsi="Calibri"/>
        </w:rPr>
        <w:t xml:space="preserve"> identifiers, </w:t>
      </w:r>
      <w:r w:rsidR="008E3E17">
        <w:rPr>
          <w:rFonts w:ascii="Calibri" w:hAnsi="Calibri"/>
        </w:rPr>
        <w:t>explain.</w:t>
      </w:r>
    </w:p>
    <w:p w14:paraId="7C0A1924" w14:textId="77777777" w:rsidR="00A17A94" w:rsidRDefault="00A17A94" w:rsidP="00F27435">
      <w:pPr>
        <w:widowControl w:val="0"/>
        <w:tabs>
          <w:tab w:val="left" w:pos="360"/>
        </w:tabs>
        <w:rPr>
          <w:rFonts w:ascii="Calibri" w:hAnsi="Calibri" w:cs="Arial"/>
        </w:rPr>
      </w:pPr>
    </w:p>
    <w:p w14:paraId="2A737E41" w14:textId="77777777" w:rsidR="00F27435" w:rsidRPr="0062363D" w:rsidRDefault="00770158" w:rsidP="00F27435">
      <w:pPr>
        <w:widowControl w:val="0"/>
        <w:tabs>
          <w:tab w:val="left" w:pos="360"/>
        </w:tabs>
        <w:rPr>
          <w:rFonts w:ascii="Calibri" w:hAnsi="Calibri" w:cs="Arial"/>
          <w:i/>
          <w:color w:val="FF0000"/>
          <w:sz w:val="22"/>
          <w:szCs w:val="22"/>
        </w:rPr>
      </w:pPr>
      <w:r w:rsidRPr="0062363D">
        <w:rPr>
          <w:rFonts w:ascii="Calibri" w:hAnsi="Calibri" w:cs="Arial"/>
          <w:i/>
          <w:color w:val="FF0000"/>
          <w:sz w:val="22"/>
          <w:szCs w:val="22"/>
        </w:rPr>
        <w:t xml:space="preserve">Example: </w:t>
      </w:r>
      <w:r w:rsidR="00F27435" w:rsidRPr="0062363D">
        <w:rPr>
          <w:rFonts w:ascii="Calibri" w:hAnsi="Calibri" w:cs="Arial"/>
          <w:i/>
          <w:color w:val="FF0000"/>
          <w:sz w:val="22"/>
          <w:szCs w:val="22"/>
        </w:rPr>
        <w:t>Information about study subjects will be kept confidential and managed according to the requirements of the Health Insurance Portability and Acco</w:t>
      </w:r>
      <w:r w:rsidR="00C257A6" w:rsidRPr="0062363D">
        <w:rPr>
          <w:rFonts w:ascii="Calibri" w:hAnsi="Calibri" w:cs="Arial"/>
          <w:i/>
          <w:color w:val="FF0000"/>
          <w:sz w:val="22"/>
          <w:szCs w:val="22"/>
        </w:rPr>
        <w:t>untability Act of 1996 (HIPAA). A full waiver of HIPAA authorization will be sought</w:t>
      </w:r>
      <w:r w:rsidR="008D1ECD" w:rsidRPr="0062363D">
        <w:rPr>
          <w:rFonts w:ascii="Calibri" w:hAnsi="Calibri" w:cs="Arial"/>
          <w:i/>
          <w:color w:val="FF0000"/>
          <w:sz w:val="22"/>
          <w:szCs w:val="22"/>
        </w:rPr>
        <w:t xml:space="preserve">. </w:t>
      </w:r>
      <w:r w:rsidR="00F27435" w:rsidRPr="0062363D">
        <w:rPr>
          <w:rFonts w:ascii="Calibri" w:hAnsi="Calibri" w:cs="Arial"/>
          <w:i/>
          <w:color w:val="FF0000"/>
          <w:sz w:val="22"/>
          <w:szCs w:val="22"/>
        </w:rPr>
        <w:t xml:space="preserve">Patient data will be entered into electronic spreadsheets.  One spreadsheet (the correlation tool) will contain the patient name, medical record number, and patient study number.  The second spreadsheet will contain the patient study number, as well as all of the variables required by the study.  The two spreadsheets will be stored as separate files, protected by unique passwords.  Only the investigators will have access to the files and their passwords.  De-identified data will be sent in password protected files to the </w:t>
      </w:r>
      <w:r w:rsidR="008D1ECD" w:rsidRPr="0062363D">
        <w:rPr>
          <w:rFonts w:ascii="Calibri" w:hAnsi="Calibri" w:cs="Arial"/>
          <w:i/>
          <w:color w:val="FF0000"/>
          <w:sz w:val="22"/>
          <w:szCs w:val="22"/>
        </w:rPr>
        <w:t>W</w:t>
      </w:r>
      <w:r w:rsidR="008E3E17" w:rsidRPr="0062363D">
        <w:rPr>
          <w:rFonts w:ascii="Calibri" w:hAnsi="Calibri" w:cs="Arial"/>
          <w:i/>
          <w:color w:val="FF0000"/>
          <w:sz w:val="22"/>
          <w:szCs w:val="22"/>
        </w:rPr>
        <w:t>Med Epidemiology and Biostatistics</w:t>
      </w:r>
      <w:r w:rsidR="00F27435" w:rsidRPr="0062363D">
        <w:rPr>
          <w:rFonts w:ascii="Calibri" w:hAnsi="Calibri" w:cs="Arial"/>
          <w:i/>
          <w:color w:val="FF0000"/>
          <w:sz w:val="22"/>
          <w:szCs w:val="22"/>
        </w:rPr>
        <w:t xml:space="preserve"> Department for data analysis.  Any paper records will be stored in hard copy in a locked filing cabinet in the investigator’s office for a minimum of five years. At this time the information will be destroyed at in accordance with the </w:t>
      </w:r>
      <w:r w:rsidR="008D1ECD" w:rsidRPr="0062363D">
        <w:rPr>
          <w:rFonts w:ascii="Calibri" w:hAnsi="Calibri" w:cs="Arial"/>
          <w:i/>
          <w:color w:val="FF0000"/>
          <w:sz w:val="22"/>
          <w:szCs w:val="22"/>
        </w:rPr>
        <w:t>General Hospital</w:t>
      </w:r>
      <w:r w:rsidR="00F27435" w:rsidRPr="0062363D">
        <w:rPr>
          <w:rFonts w:ascii="Calibri" w:hAnsi="Calibri" w:cs="Arial"/>
          <w:i/>
          <w:color w:val="FF0000"/>
          <w:sz w:val="22"/>
          <w:szCs w:val="22"/>
        </w:rPr>
        <w:t xml:space="preserve"> documentation destruction policy.</w:t>
      </w:r>
    </w:p>
    <w:p w14:paraId="2BBF46FA" w14:textId="77777777" w:rsidR="00F27435" w:rsidRDefault="00F27435" w:rsidP="00F27435">
      <w:pPr>
        <w:widowControl w:val="0"/>
        <w:tabs>
          <w:tab w:val="left" w:pos="360"/>
        </w:tabs>
        <w:rPr>
          <w:rFonts w:ascii="Calibri" w:hAnsi="Calibri" w:cs="Arial"/>
          <w:i/>
          <w:color w:val="FF0000"/>
          <w:sz w:val="22"/>
          <w:szCs w:val="22"/>
        </w:rPr>
      </w:pPr>
    </w:p>
    <w:p w14:paraId="6412A39C" w14:textId="77777777" w:rsidR="0062363D" w:rsidRPr="0062363D" w:rsidRDefault="0062363D" w:rsidP="0062363D">
      <w:pPr>
        <w:autoSpaceDE w:val="0"/>
        <w:autoSpaceDN w:val="0"/>
        <w:adjustRightInd w:val="0"/>
        <w:rPr>
          <w:rFonts w:ascii="Calibri" w:eastAsia="Calibri" w:hAnsi="Calibri"/>
          <w:i/>
          <w:color w:val="FF0000"/>
          <w:sz w:val="22"/>
          <w:szCs w:val="22"/>
          <w:u w:val="single"/>
        </w:rPr>
      </w:pPr>
      <w:r w:rsidRPr="0062363D">
        <w:rPr>
          <w:rFonts w:ascii="Calibri" w:eastAsia="Calibri" w:hAnsi="Calibri"/>
          <w:i/>
          <w:color w:val="FF0000"/>
          <w:sz w:val="22"/>
          <w:szCs w:val="22"/>
          <w:u w:val="single"/>
        </w:rPr>
        <w:t>Boilerplate Language</w:t>
      </w:r>
      <w:r>
        <w:rPr>
          <w:rFonts w:ascii="Calibri" w:eastAsia="Calibri" w:hAnsi="Calibri"/>
          <w:i/>
          <w:color w:val="FF0000"/>
          <w:sz w:val="22"/>
          <w:szCs w:val="22"/>
          <w:u w:val="single"/>
        </w:rPr>
        <w:t xml:space="preserve"> for </w:t>
      </w:r>
      <w:r w:rsidRPr="0062363D">
        <w:rPr>
          <w:rFonts w:ascii="Calibri" w:eastAsia="Calibri" w:hAnsi="Calibri"/>
          <w:b/>
          <w:i/>
          <w:color w:val="FF0000"/>
          <w:sz w:val="22"/>
          <w:szCs w:val="22"/>
          <w:u w:val="single"/>
        </w:rPr>
        <w:t>REDCap</w:t>
      </w:r>
    </w:p>
    <w:p w14:paraId="3A1B79C1" w14:textId="77777777" w:rsidR="0062363D" w:rsidRDefault="0062363D" w:rsidP="0062363D">
      <w:pPr>
        <w:widowControl w:val="0"/>
        <w:tabs>
          <w:tab w:val="left" w:pos="360"/>
        </w:tabs>
        <w:rPr>
          <w:rFonts w:ascii="Calibri" w:hAnsi="Calibri" w:cs="Arial"/>
          <w:i/>
          <w:color w:val="FF0000"/>
          <w:sz w:val="22"/>
          <w:szCs w:val="22"/>
        </w:rPr>
      </w:pPr>
      <w:r w:rsidRPr="0062363D">
        <w:rPr>
          <w:rFonts w:ascii="Calibri" w:eastAsia="Calibri" w:hAnsi="Calibri"/>
          <w:i/>
          <w:color w:val="FF0000"/>
          <w:sz w:val="22"/>
          <w:szCs w:val="22"/>
        </w:rPr>
        <w:t>Data for this study will be stored electronically in the WMed REDCap platform. The platform is managed by the WMed Information Technology Department. Only Research study members will be granted access to the system. Access to data collection forms for this study will be the responsibility of the Principal Investigator and will be limited to those named in this application. The REDCap system is housed within the WMed Oakland Drive data center. Daily full backups are stored locally and copied to the WMed long term storage system.</w:t>
      </w:r>
    </w:p>
    <w:p w14:paraId="4B1AB209" w14:textId="77777777" w:rsidR="0062363D" w:rsidRPr="0062363D" w:rsidRDefault="0062363D" w:rsidP="00F27435">
      <w:pPr>
        <w:widowControl w:val="0"/>
        <w:tabs>
          <w:tab w:val="left" w:pos="360"/>
        </w:tabs>
        <w:rPr>
          <w:rFonts w:ascii="Calibri" w:hAnsi="Calibri" w:cs="Arial"/>
          <w:i/>
          <w:color w:val="FF0000"/>
          <w:sz w:val="22"/>
          <w:szCs w:val="22"/>
        </w:rPr>
      </w:pPr>
    </w:p>
    <w:p w14:paraId="5A2CE3B3" w14:textId="77777777" w:rsidR="00F27435" w:rsidRPr="0062363D" w:rsidRDefault="00F27435" w:rsidP="00F27435">
      <w:pPr>
        <w:widowControl w:val="0"/>
        <w:tabs>
          <w:tab w:val="left" w:pos="360"/>
        </w:tabs>
        <w:rPr>
          <w:rFonts w:ascii="Calibri" w:hAnsi="Calibri" w:cs="Arial"/>
          <w:i/>
          <w:color w:val="FF0000"/>
          <w:sz w:val="22"/>
          <w:szCs w:val="22"/>
        </w:rPr>
      </w:pPr>
      <w:r w:rsidRPr="0062363D">
        <w:rPr>
          <w:rFonts w:ascii="Calibri" w:hAnsi="Calibri" w:cs="Arial"/>
          <w:i/>
          <w:color w:val="FF0000"/>
          <w:sz w:val="22"/>
          <w:szCs w:val="22"/>
        </w:rPr>
        <w:t xml:space="preserve">A request to </w:t>
      </w:r>
      <w:r w:rsidR="00172072" w:rsidRPr="0062363D">
        <w:rPr>
          <w:rFonts w:ascii="Calibri" w:hAnsi="Calibri" w:cs="Arial"/>
          <w:i/>
          <w:color w:val="FF0000"/>
          <w:sz w:val="22"/>
          <w:szCs w:val="22"/>
        </w:rPr>
        <w:t>maintain</w:t>
      </w:r>
      <w:r w:rsidRPr="0062363D">
        <w:rPr>
          <w:rFonts w:ascii="Calibri" w:hAnsi="Calibri" w:cs="Arial"/>
          <w:i/>
          <w:color w:val="FF0000"/>
          <w:sz w:val="22"/>
          <w:szCs w:val="22"/>
        </w:rPr>
        <w:t xml:space="preserve"> identifiable information is being made for the following reasons:</w:t>
      </w:r>
    </w:p>
    <w:p w14:paraId="07284178" w14:textId="77777777" w:rsidR="00F27435" w:rsidRPr="0062363D" w:rsidRDefault="00F27435" w:rsidP="00F27435">
      <w:pPr>
        <w:widowControl w:val="0"/>
        <w:tabs>
          <w:tab w:val="left" w:pos="360"/>
        </w:tabs>
        <w:rPr>
          <w:rFonts w:ascii="Calibri" w:hAnsi="Calibri" w:cs="Arial"/>
          <w:i/>
          <w:color w:val="FF0000"/>
          <w:sz w:val="22"/>
          <w:szCs w:val="22"/>
        </w:rPr>
      </w:pPr>
      <w:r w:rsidRPr="0062363D">
        <w:rPr>
          <w:rFonts w:ascii="Calibri" w:hAnsi="Calibri" w:cs="Arial"/>
          <w:i/>
          <w:color w:val="FF0000"/>
          <w:sz w:val="22"/>
          <w:szCs w:val="22"/>
        </w:rPr>
        <w:t>1) When a manuscript is submitted for review, it is not unusual for the reviewers to request additional information; if the data have been de-identified, the only way to add the new information would be to go through all of the charts to gather the original information as well.</w:t>
      </w:r>
    </w:p>
    <w:p w14:paraId="2E643A3D" w14:textId="77777777" w:rsidR="00F27435" w:rsidRPr="0062363D" w:rsidRDefault="00F27435" w:rsidP="00F27435">
      <w:pPr>
        <w:widowControl w:val="0"/>
        <w:tabs>
          <w:tab w:val="left" w:pos="360"/>
        </w:tabs>
        <w:rPr>
          <w:rFonts w:ascii="Calibri" w:hAnsi="Calibri" w:cs="Arial"/>
          <w:i/>
          <w:color w:val="FF0000"/>
          <w:sz w:val="22"/>
          <w:szCs w:val="22"/>
        </w:rPr>
      </w:pPr>
    </w:p>
    <w:p w14:paraId="561AFEFD" w14:textId="77777777" w:rsidR="00F27435" w:rsidRPr="0062363D" w:rsidRDefault="00F27435" w:rsidP="00F27435">
      <w:pPr>
        <w:widowControl w:val="0"/>
        <w:tabs>
          <w:tab w:val="left" w:pos="360"/>
        </w:tabs>
        <w:rPr>
          <w:rFonts w:ascii="Calibri" w:hAnsi="Calibri" w:cs="Arial"/>
          <w:i/>
          <w:color w:val="FF0000"/>
          <w:sz w:val="22"/>
          <w:szCs w:val="22"/>
        </w:rPr>
      </w:pPr>
      <w:r w:rsidRPr="0062363D">
        <w:rPr>
          <w:rFonts w:ascii="Calibri" w:hAnsi="Calibri" w:cs="Arial"/>
          <w:i/>
          <w:color w:val="FF0000"/>
          <w:sz w:val="22"/>
          <w:szCs w:val="22"/>
        </w:rPr>
        <w:t>2) It is not unusual for investigators to amend protocols to request additional information; if the data have been de-identified, the only way to add the new information would be to go through all of the charts to gather the original information as well.</w:t>
      </w:r>
    </w:p>
    <w:p w14:paraId="64B51F07" w14:textId="77777777" w:rsidR="00F27435" w:rsidRPr="0062363D" w:rsidRDefault="00F27435" w:rsidP="00F27435">
      <w:pPr>
        <w:widowControl w:val="0"/>
        <w:tabs>
          <w:tab w:val="left" w:pos="360"/>
        </w:tabs>
        <w:rPr>
          <w:rFonts w:ascii="Calibri" w:hAnsi="Calibri" w:cs="Arial"/>
          <w:i/>
          <w:color w:val="FF0000"/>
          <w:sz w:val="22"/>
          <w:szCs w:val="22"/>
        </w:rPr>
      </w:pPr>
    </w:p>
    <w:p w14:paraId="137437B2" w14:textId="77777777" w:rsidR="00F27435" w:rsidRPr="0062363D" w:rsidRDefault="00F27435" w:rsidP="00F27435">
      <w:pPr>
        <w:widowControl w:val="0"/>
        <w:tabs>
          <w:tab w:val="left" w:pos="360"/>
        </w:tabs>
        <w:rPr>
          <w:rFonts w:ascii="Calibri" w:hAnsi="Calibri" w:cs="Arial"/>
          <w:i/>
          <w:color w:val="FF0000"/>
          <w:sz w:val="22"/>
          <w:szCs w:val="22"/>
        </w:rPr>
      </w:pPr>
      <w:r w:rsidRPr="0062363D">
        <w:rPr>
          <w:rFonts w:ascii="Calibri" w:hAnsi="Calibri" w:cs="Arial"/>
          <w:i/>
          <w:color w:val="FF0000"/>
          <w:sz w:val="22"/>
          <w:szCs w:val="22"/>
        </w:rPr>
        <w:t>3) During data analysis, there are occasions when certain data appear to have been misc</w:t>
      </w:r>
      <w:r w:rsidR="00C257A6" w:rsidRPr="0062363D">
        <w:rPr>
          <w:rFonts w:ascii="Calibri" w:hAnsi="Calibri" w:cs="Arial"/>
          <w:i/>
          <w:color w:val="FF0000"/>
          <w:sz w:val="22"/>
          <w:szCs w:val="22"/>
        </w:rPr>
        <w:t xml:space="preserve">oded (e.g., age </w:t>
      </w:r>
      <w:r w:rsidR="00C257A6" w:rsidRPr="0062363D">
        <w:rPr>
          <w:rFonts w:ascii="Calibri" w:hAnsi="Calibri" w:cs="Arial"/>
          <w:i/>
          <w:color w:val="FF0000"/>
          <w:sz w:val="22"/>
          <w:szCs w:val="22"/>
        </w:rPr>
        <w:lastRenderedPageBreak/>
        <w:t>of 150 years).</w:t>
      </w:r>
      <w:r w:rsidR="008E3E17" w:rsidRPr="0062363D">
        <w:rPr>
          <w:rFonts w:ascii="Calibri" w:hAnsi="Calibri" w:cs="Arial"/>
          <w:i/>
          <w:color w:val="FF0000"/>
          <w:sz w:val="22"/>
          <w:szCs w:val="22"/>
        </w:rPr>
        <w:t xml:space="preserve"> If the study were exempt, you would not be able to use patient identifiers to go back into the charts to determine the correct information.</w:t>
      </w:r>
    </w:p>
    <w:p w14:paraId="6C896D92" w14:textId="77777777" w:rsidR="008E3E17" w:rsidRPr="0062363D" w:rsidRDefault="008E3E17" w:rsidP="00F27435">
      <w:pPr>
        <w:widowControl w:val="0"/>
        <w:tabs>
          <w:tab w:val="left" w:pos="360"/>
        </w:tabs>
        <w:rPr>
          <w:rFonts w:ascii="Calibri" w:hAnsi="Calibri" w:cs="Arial"/>
          <w:i/>
          <w:color w:val="FF0000"/>
          <w:sz w:val="22"/>
          <w:szCs w:val="22"/>
        </w:rPr>
      </w:pPr>
    </w:p>
    <w:p w14:paraId="6F3D65EF" w14:textId="77777777" w:rsidR="008E3E17" w:rsidRPr="00F27435" w:rsidRDefault="008E3E17" w:rsidP="008E3E17">
      <w:pPr>
        <w:widowControl w:val="0"/>
        <w:tabs>
          <w:tab w:val="left" w:pos="360"/>
        </w:tabs>
        <w:rPr>
          <w:rFonts w:ascii="Calibri" w:hAnsi="Calibri" w:cs="Arial"/>
          <w:b/>
          <w:color w:val="C00000"/>
        </w:rPr>
      </w:pPr>
      <w:r w:rsidRPr="00F27435">
        <w:rPr>
          <w:rFonts w:ascii="Calibri" w:hAnsi="Calibri" w:cs="Arial"/>
          <w:b/>
          <w:color w:val="C00000"/>
        </w:rPr>
        <w:t xml:space="preserve">The next </w:t>
      </w:r>
      <w:r>
        <w:rPr>
          <w:rFonts w:ascii="Calibri" w:hAnsi="Calibri" w:cs="Arial"/>
          <w:b/>
          <w:color w:val="C00000"/>
        </w:rPr>
        <w:t>two</w:t>
      </w:r>
      <w:r w:rsidRPr="00F27435">
        <w:rPr>
          <w:rFonts w:ascii="Calibri" w:hAnsi="Calibri" w:cs="Arial"/>
          <w:b/>
          <w:color w:val="C00000"/>
        </w:rPr>
        <w:t xml:space="preserve"> sections should be left as is</w:t>
      </w:r>
    </w:p>
    <w:p w14:paraId="217C713F" w14:textId="77777777" w:rsidR="008E3E17" w:rsidRDefault="008E3E17" w:rsidP="008E3E17">
      <w:pPr>
        <w:widowControl w:val="0"/>
        <w:tabs>
          <w:tab w:val="left" w:pos="360"/>
        </w:tabs>
        <w:rPr>
          <w:rFonts w:ascii="Calibri" w:hAnsi="Calibri" w:cs="Arial"/>
          <w:b/>
          <w:i/>
        </w:rPr>
      </w:pPr>
      <w:r w:rsidRPr="00F27435">
        <w:rPr>
          <w:rFonts w:ascii="Calibri" w:hAnsi="Calibri" w:cs="Arial"/>
          <w:b/>
          <w:i/>
        </w:rPr>
        <w:t>Risks to Subjects:</w:t>
      </w:r>
      <w:r w:rsidRPr="00F27435">
        <w:rPr>
          <w:rFonts w:ascii="Calibri" w:hAnsi="Calibri" w:cs="Arial"/>
        </w:rPr>
        <w:t xml:space="preserve">  This study is based on retrospective data, the only possible risk would be loss</w:t>
      </w:r>
      <w:r w:rsidR="0074379C">
        <w:rPr>
          <w:rFonts w:ascii="Calibri" w:hAnsi="Calibri" w:cs="Arial"/>
        </w:rPr>
        <w:t xml:space="preserve"> of confidentiality.</w:t>
      </w:r>
    </w:p>
    <w:p w14:paraId="3E113542" w14:textId="77777777" w:rsidR="008E3E17" w:rsidRDefault="008E3E17" w:rsidP="008E3E17">
      <w:pPr>
        <w:widowControl w:val="0"/>
        <w:tabs>
          <w:tab w:val="left" w:pos="360"/>
        </w:tabs>
        <w:rPr>
          <w:rFonts w:ascii="Calibri" w:hAnsi="Calibri" w:cs="Arial"/>
          <w:b/>
          <w:i/>
        </w:rPr>
      </w:pPr>
    </w:p>
    <w:p w14:paraId="353507BC" w14:textId="77777777" w:rsidR="00F27435" w:rsidRPr="00346A54" w:rsidRDefault="008E3E17" w:rsidP="008E3E17">
      <w:pPr>
        <w:widowControl w:val="0"/>
        <w:tabs>
          <w:tab w:val="left" w:pos="360"/>
        </w:tabs>
        <w:rPr>
          <w:rFonts w:ascii="Calibri" w:hAnsi="Calibri" w:cs="Arial"/>
        </w:rPr>
      </w:pPr>
      <w:r w:rsidRPr="00F27435">
        <w:rPr>
          <w:rFonts w:ascii="Calibri" w:hAnsi="Calibri" w:cs="Arial"/>
          <w:b/>
          <w:i/>
        </w:rPr>
        <w:t>Potential Benefits to Subjects:</w:t>
      </w:r>
      <w:r w:rsidRPr="00F27435">
        <w:rPr>
          <w:rFonts w:ascii="Calibri" w:hAnsi="Calibri" w:cs="Arial"/>
        </w:rPr>
        <w:t xml:space="preserve">  This study is based on retrospective data, there will be no benefit to the study subjects.</w:t>
      </w:r>
    </w:p>
    <w:p w14:paraId="4E767A35" w14:textId="77777777" w:rsidR="008E3E17" w:rsidRDefault="008E3E17" w:rsidP="00DC77A5">
      <w:pPr>
        <w:widowControl w:val="0"/>
        <w:tabs>
          <w:tab w:val="left" w:pos="360"/>
        </w:tabs>
        <w:rPr>
          <w:rFonts w:ascii="Calibri" w:hAnsi="Calibri" w:cs="Arial"/>
          <w:b/>
          <w:i/>
        </w:rPr>
      </w:pPr>
    </w:p>
    <w:p w14:paraId="323B24F6" w14:textId="77777777" w:rsidR="00DC77A5" w:rsidRDefault="00DC77A5" w:rsidP="00DC77A5">
      <w:pPr>
        <w:widowControl w:val="0"/>
        <w:tabs>
          <w:tab w:val="left" w:pos="360"/>
        </w:tabs>
        <w:rPr>
          <w:rFonts w:ascii="Calibri" w:hAnsi="Calibri"/>
          <w:sz w:val="22"/>
          <w:szCs w:val="22"/>
        </w:rPr>
      </w:pPr>
      <w:r w:rsidRPr="00346A54">
        <w:rPr>
          <w:rFonts w:ascii="Calibri" w:hAnsi="Calibri" w:cs="Arial"/>
          <w:b/>
          <w:i/>
        </w:rPr>
        <w:t>References:</w:t>
      </w:r>
      <w:r w:rsidRPr="001B695F">
        <w:rPr>
          <w:rFonts w:ascii="Calibri" w:hAnsi="Calibri"/>
        </w:rPr>
        <w:t xml:space="preserve"> </w:t>
      </w:r>
      <w:r w:rsidRPr="00346A54">
        <w:rPr>
          <w:rFonts w:ascii="Calibri" w:hAnsi="Calibri"/>
          <w:szCs w:val="22"/>
        </w:rPr>
        <w:t>Use this section to provide all of the references used throughout your study.  Pick a format from your favorite journal and use it consistently.</w:t>
      </w:r>
    </w:p>
    <w:p w14:paraId="2205C5D0" w14:textId="77777777" w:rsidR="00DC77A5" w:rsidRPr="00D764FA" w:rsidRDefault="00DC77A5" w:rsidP="00DC77A5">
      <w:pPr>
        <w:widowControl w:val="0"/>
        <w:tabs>
          <w:tab w:val="left" w:pos="360"/>
        </w:tabs>
        <w:rPr>
          <w:rFonts w:ascii="Calibri" w:hAnsi="Calibri"/>
          <w:color w:val="393532"/>
          <w:sz w:val="22"/>
          <w:szCs w:val="22"/>
        </w:rPr>
      </w:pPr>
    </w:p>
    <w:p w14:paraId="52828B3D" w14:textId="77777777" w:rsidR="00DC77A5" w:rsidRPr="009E4B15" w:rsidRDefault="00DC77A5" w:rsidP="00DC77A5">
      <w:pPr>
        <w:widowControl w:val="0"/>
        <w:rPr>
          <w:rFonts w:ascii="Calibri" w:hAnsi="Calibri"/>
          <w:b/>
          <w:bCs/>
          <w:i/>
          <w:color w:val="C00000"/>
          <w:sz w:val="22"/>
          <w:szCs w:val="22"/>
        </w:rPr>
      </w:pPr>
      <w:r w:rsidRPr="009E4B15">
        <w:rPr>
          <w:rFonts w:ascii="Calibri" w:hAnsi="Calibri"/>
          <w:b/>
          <w:bCs/>
          <w:i/>
          <w:color w:val="C00000"/>
          <w:sz w:val="22"/>
          <w:szCs w:val="22"/>
        </w:rPr>
        <w:t xml:space="preserve">Example:  </w:t>
      </w:r>
    </w:p>
    <w:p w14:paraId="7524725B" w14:textId="77777777" w:rsidR="00D25BD0" w:rsidRPr="00D25BD0" w:rsidRDefault="00D25BD0" w:rsidP="00D25BD0">
      <w:pPr>
        <w:widowControl w:val="0"/>
        <w:rPr>
          <w:rFonts w:ascii="Calibri" w:hAnsi="Calibri"/>
          <w:color w:val="C00000"/>
          <w:sz w:val="22"/>
          <w:szCs w:val="22"/>
        </w:rPr>
      </w:pPr>
      <w:r w:rsidRPr="00D25BD0">
        <w:rPr>
          <w:rFonts w:ascii="Calibri" w:hAnsi="Calibri"/>
          <w:color w:val="C00000"/>
          <w:sz w:val="22"/>
          <w:szCs w:val="22"/>
        </w:rPr>
        <w:t>1. Motorcycle helmets and rider safety: A legislative crisis. Allison J Derrick, Lee D Faucher Journal of Public Health Policy 30, 226-242 (13 July 2009) doi:10.1057/jphp.2009.11 Research</w:t>
      </w:r>
    </w:p>
    <w:p w14:paraId="12440D0A" w14:textId="77777777" w:rsidR="00D25BD0" w:rsidRPr="00D25BD0" w:rsidRDefault="00D25BD0" w:rsidP="00D25BD0">
      <w:pPr>
        <w:widowControl w:val="0"/>
        <w:rPr>
          <w:rFonts w:ascii="Calibri" w:hAnsi="Calibri"/>
          <w:color w:val="C00000"/>
          <w:sz w:val="22"/>
          <w:szCs w:val="22"/>
        </w:rPr>
      </w:pPr>
      <w:r w:rsidRPr="00D25BD0">
        <w:rPr>
          <w:rFonts w:ascii="Calibri" w:hAnsi="Calibri"/>
          <w:color w:val="C00000"/>
          <w:sz w:val="22"/>
          <w:szCs w:val="22"/>
        </w:rPr>
        <w:t>2. Economic Impact of Motorcycle Helmets: From Impact to Discharge. Eastridge, Brian MD et al. The Jounral of Trauma 2006.60:978-984</w:t>
      </w:r>
    </w:p>
    <w:p w14:paraId="57B4F566" w14:textId="77777777" w:rsidR="00D25BD0" w:rsidRPr="00D25BD0" w:rsidRDefault="00D25BD0" w:rsidP="00D25BD0">
      <w:pPr>
        <w:widowControl w:val="0"/>
        <w:rPr>
          <w:rFonts w:ascii="Calibri" w:hAnsi="Calibri"/>
          <w:color w:val="C00000"/>
          <w:sz w:val="22"/>
          <w:szCs w:val="22"/>
        </w:rPr>
      </w:pPr>
      <w:r w:rsidRPr="00D25BD0">
        <w:rPr>
          <w:rFonts w:ascii="Calibri" w:hAnsi="Calibri"/>
          <w:color w:val="C00000"/>
          <w:sz w:val="22"/>
          <w:szCs w:val="22"/>
        </w:rPr>
        <w:t>3.Croce, Martin A. M.D. et al. “Impact of Motorcycle Helmets and State Laws on Society’s Burden: A National Study.” Annals of Surgery. 2009.</w:t>
      </w:r>
    </w:p>
    <w:p w14:paraId="54372FCE" w14:textId="77777777" w:rsidR="00DC77A5" w:rsidRPr="009E4B15" w:rsidRDefault="00D25BD0" w:rsidP="00D25BD0">
      <w:pPr>
        <w:widowControl w:val="0"/>
        <w:rPr>
          <w:rFonts w:ascii="Calibri" w:hAnsi="Calibri"/>
          <w:color w:val="C00000"/>
          <w:sz w:val="14"/>
          <w:szCs w:val="20"/>
        </w:rPr>
      </w:pPr>
      <w:r w:rsidRPr="00D25BD0">
        <w:rPr>
          <w:rFonts w:ascii="Calibri" w:hAnsi="Calibri"/>
          <w:color w:val="C00000"/>
          <w:sz w:val="22"/>
          <w:szCs w:val="22"/>
        </w:rPr>
        <w:t>4.Liu B.C., Ivers R, Norton R, Boufous R, Blows S, Low S.K. “Helmets for Preventing Injury in Motorcycles: Review.” The Cochrane Collaboration. 2009.</w:t>
      </w:r>
      <w:r w:rsidR="00DC77A5" w:rsidRPr="009E4B15">
        <w:rPr>
          <w:rFonts w:ascii="Calibri" w:hAnsi="Calibri"/>
          <w:color w:val="C00000"/>
        </w:rPr>
        <w:t> </w:t>
      </w:r>
    </w:p>
    <w:p w14:paraId="6431E54C" w14:textId="77777777" w:rsidR="00DC77A5" w:rsidRPr="00D1638D" w:rsidRDefault="00DC77A5" w:rsidP="00DC77A5">
      <w:pPr>
        <w:pStyle w:val="BlockText"/>
        <w:spacing w:before="0" w:after="0"/>
        <w:ind w:left="0"/>
        <w:rPr>
          <w:rFonts w:ascii="Calibri" w:hAnsi="Calibri" w:cs="Arial"/>
          <w:b/>
          <w:i w:val="0"/>
          <w:sz w:val="22"/>
          <w:szCs w:val="22"/>
        </w:rPr>
      </w:pPr>
    </w:p>
    <w:p w14:paraId="6936914A" w14:textId="77777777" w:rsidR="00DC77A5" w:rsidRDefault="00DC77A5" w:rsidP="00DC77A5"/>
    <w:sectPr w:rsidR="00DC77A5" w:rsidSect="00DC77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1991" w14:textId="77777777" w:rsidR="003579E0" w:rsidRDefault="003579E0" w:rsidP="00DC77A5">
      <w:r>
        <w:separator/>
      </w:r>
    </w:p>
  </w:endnote>
  <w:endnote w:type="continuationSeparator" w:id="0">
    <w:p w14:paraId="4EA28654" w14:textId="77777777" w:rsidR="003579E0" w:rsidRDefault="003579E0" w:rsidP="00DC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7434" w14:textId="77777777" w:rsidR="00E0688C" w:rsidRPr="00B7165C" w:rsidRDefault="00E0688C" w:rsidP="00DC77A5">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Pr="00B7165C">
      <w:rPr>
        <w:rFonts w:ascii="Arial" w:hAnsi="Arial" w:cs="Arial"/>
        <w:sz w:val="20"/>
        <w:szCs w:val="20"/>
      </w:rPr>
      <w:fldChar w:fldCharType="begin"/>
    </w:r>
    <w:r w:rsidRPr="00B7165C">
      <w:rPr>
        <w:rFonts w:ascii="Arial" w:hAnsi="Arial" w:cs="Arial"/>
        <w:sz w:val="20"/>
        <w:szCs w:val="20"/>
      </w:rPr>
      <w:instrText xml:space="preserve"> PAGE </w:instrText>
    </w:r>
    <w:r w:rsidRPr="00B7165C">
      <w:rPr>
        <w:rFonts w:ascii="Arial" w:hAnsi="Arial" w:cs="Arial"/>
        <w:sz w:val="20"/>
        <w:szCs w:val="20"/>
      </w:rPr>
      <w:fldChar w:fldCharType="separate"/>
    </w:r>
    <w:r w:rsidR="004B02F6">
      <w:rPr>
        <w:rFonts w:ascii="Arial" w:hAnsi="Arial" w:cs="Arial"/>
        <w:noProof/>
        <w:sz w:val="20"/>
        <w:szCs w:val="20"/>
      </w:rPr>
      <w:t>1</w:t>
    </w:r>
    <w:r w:rsidRPr="00B7165C">
      <w:rPr>
        <w:rFonts w:ascii="Arial" w:hAnsi="Arial" w:cs="Arial"/>
        <w:sz w:val="20"/>
        <w:szCs w:val="20"/>
      </w:rPr>
      <w:fldChar w:fldCharType="end"/>
    </w:r>
    <w:r w:rsidRPr="00B7165C">
      <w:rPr>
        <w:rFonts w:ascii="Arial" w:hAnsi="Arial" w:cs="Arial"/>
        <w:sz w:val="20"/>
        <w:szCs w:val="20"/>
      </w:rPr>
      <w:t xml:space="preserve"> of </w:t>
    </w:r>
    <w:r w:rsidRPr="00B7165C">
      <w:rPr>
        <w:rFonts w:ascii="Arial" w:hAnsi="Arial" w:cs="Arial"/>
        <w:sz w:val="20"/>
        <w:szCs w:val="20"/>
      </w:rPr>
      <w:fldChar w:fldCharType="begin"/>
    </w:r>
    <w:r w:rsidRPr="00B7165C">
      <w:rPr>
        <w:rFonts w:ascii="Arial" w:hAnsi="Arial" w:cs="Arial"/>
        <w:sz w:val="20"/>
        <w:szCs w:val="20"/>
      </w:rPr>
      <w:instrText xml:space="preserve"> NUMPAGES </w:instrText>
    </w:r>
    <w:r w:rsidRPr="00B7165C">
      <w:rPr>
        <w:rFonts w:ascii="Arial" w:hAnsi="Arial" w:cs="Arial"/>
        <w:sz w:val="20"/>
        <w:szCs w:val="20"/>
      </w:rPr>
      <w:fldChar w:fldCharType="separate"/>
    </w:r>
    <w:r w:rsidR="004B02F6">
      <w:rPr>
        <w:rFonts w:ascii="Arial" w:hAnsi="Arial" w:cs="Arial"/>
        <w:noProof/>
        <w:sz w:val="20"/>
        <w:szCs w:val="20"/>
      </w:rPr>
      <w:t>4</w:t>
    </w:r>
    <w:r w:rsidRPr="00B7165C">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2742" w14:textId="77777777" w:rsidR="003579E0" w:rsidRDefault="003579E0" w:rsidP="00DC77A5">
      <w:r>
        <w:separator/>
      </w:r>
    </w:p>
  </w:footnote>
  <w:footnote w:type="continuationSeparator" w:id="0">
    <w:p w14:paraId="75A0BC85" w14:textId="77777777" w:rsidR="003579E0" w:rsidRDefault="003579E0" w:rsidP="00DC77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9A8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9E7072"/>
    <w:multiLevelType w:val="hybridMultilevel"/>
    <w:tmpl w:val="6962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Calibri"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062B3A"/>
    <w:rsid w:val="000A1095"/>
    <w:rsid w:val="00115902"/>
    <w:rsid w:val="001532D9"/>
    <w:rsid w:val="00172072"/>
    <w:rsid w:val="002179C3"/>
    <w:rsid w:val="0024523B"/>
    <w:rsid w:val="00293247"/>
    <w:rsid w:val="003579E0"/>
    <w:rsid w:val="00370791"/>
    <w:rsid w:val="0038504E"/>
    <w:rsid w:val="004B02F6"/>
    <w:rsid w:val="0051792B"/>
    <w:rsid w:val="005434EF"/>
    <w:rsid w:val="00556A43"/>
    <w:rsid w:val="005E6F29"/>
    <w:rsid w:val="0062363D"/>
    <w:rsid w:val="00697080"/>
    <w:rsid w:val="0074379C"/>
    <w:rsid w:val="00770158"/>
    <w:rsid w:val="007F7D36"/>
    <w:rsid w:val="008234F5"/>
    <w:rsid w:val="00850587"/>
    <w:rsid w:val="008D1ECD"/>
    <w:rsid w:val="008E3E17"/>
    <w:rsid w:val="00922E5F"/>
    <w:rsid w:val="00A17A94"/>
    <w:rsid w:val="00B27F50"/>
    <w:rsid w:val="00B66C91"/>
    <w:rsid w:val="00B938FE"/>
    <w:rsid w:val="00BB0FB8"/>
    <w:rsid w:val="00C257A6"/>
    <w:rsid w:val="00C6730A"/>
    <w:rsid w:val="00CA519E"/>
    <w:rsid w:val="00CC6460"/>
    <w:rsid w:val="00D25BD0"/>
    <w:rsid w:val="00DB2D1E"/>
    <w:rsid w:val="00DC3121"/>
    <w:rsid w:val="00DC77A5"/>
    <w:rsid w:val="00E0688C"/>
    <w:rsid w:val="00ED0B0E"/>
    <w:rsid w:val="00F2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C9C8"/>
  <w14:defaultImageDpi w14:val="300"/>
  <w15:chartTrackingRefBased/>
  <w15:docId w15:val="{BFE1432A-41D4-46A7-8F5F-68066A7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customStyle="1" w:styleId="LightGrid-Accent31">
    <w:name w:val="Light Grid - Accent 31"/>
    <w:basedOn w:val="Normal"/>
    <w:uiPriority w:val="34"/>
    <w:qFormat/>
    <w:rsid w:val="00CA519E"/>
    <w:pPr>
      <w:ind w:left="720"/>
      <w:contextualSpacing/>
    </w:pPr>
  </w:style>
  <w:style w:type="paragraph" w:styleId="Header">
    <w:name w:val="header"/>
    <w:basedOn w:val="Normal"/>
    <w:link w:val="HeaderChar"/>
    <w:uiPriority w:val="99"/>
    <w:unhideWhenUsed/>
    <w:rsid w:val="00CD3131"/>
    <w:pPr>
      <w:tabs>
        <w:tab w:val="center" w:pos="4320"/>
        <w:tab w:val="right" w:pos="8640"/>
      </w:tabs>
    </w:pPr>
  </w:style>
  <w:style w:type="character" w:customStyle="1" w:styleId="HeaderChar">
    <w:name w:val="Header Char"/>
    <w:link w:val="Header"/>
    <w:uiPriority w:val="99"/>
    <w:rsid w:val="00CD31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8647">
      <w:bodyDiv w:val="1"/>
      <w:marLeft w:val="0"/>
      <w:marRight w:val="0"/>
      <w:marTop w:val="0"/>
      <w:marBottom w:val="0"/>
      <w:divBdr>
        <w:top w:val="none" w:sz="0" w:space="0" w:color="auto"/>
        <w:left w:val="none" w:sz="0" w:space="0" w:color="auto"/>
        <w:bottom w:val="none" w:sz="0" w:space="0" w:color="auto"/>
        <w:right w:val="none" w:sz="0" w:space="0" w:color="auto"/>
      </w:divBdr>
    </w:div>
    <w:div w:id="610281336">
      <w:bodyDiv w:val="1"/>
      <w:marLeft w:val="0"/>
      <w:marRight w:val="0"/>
      <w:marTop w:val="0"/>
      <w:marBottom w:val="0"/>
      <w:divBdr>
        <w:top w:val="none" w:sz="0" w:space="0" w:color="auto"/>
        <w:left w:val="none" w:sz="0" w:space="0" w:color="auto"/>
        <w:bottom w:val="none" w:sz="0" w:space="0" w:color="auto"/>
        <w:right w:val="none" w:sz="0" w:space="0" w:color="auto"/>
      </w:divBdr>
    </w:div>
    <w:div w:id="838693740">
      <w:bodyDiv w:val="1"/>
      <w:marLeft w:val="0"/>
      <w:marRight w:val="0"/>
      <w:marTop w:val="0"/>
      <w:marBottom w:val="0"/>
      <w:divBdr>
        <w:top w:val="none" w:sz="0" w:space="0" w:color="auto"/>
        <w:left w:val="none" w:sz="0" w:space="0" w:color="auto"/>
        <w:bottom w:val="none" w:sz="0" w:space="0" w:color="auto"/>
        <w:right w:val="none" w:sz="0" w:space="0" w:color="auto"/>
      </w:divBdr>
    </w:div>
    <w:div w:id="1103651909">
      <w:bodyDiv w:val="1"/>
      <w:marLeft w:val="0"/>
      <w:marRight w:val="0"/>
      <w:marTop w:val="0"/>
      <w:marBottom w:val="0"/>
      <w:divBdr>
        <w:top w:val="none" w:sz="0" w:space="0" w:color="auto"/>
        <w:left w:val="none" w:sz="0" w:space="0" w:color="auto"/>
        <w:bottom w:val="none" w:sz="0" w:space="0" w:color="auto"/>
        <w:right w:val="none" w:sz="0" w:space="0" w:color="auto"/>
      </w:divBdr>
    </w:div>
    <w:div w:id="1128084911">
      <w:bodyDiv w:val="1"/>
      <w:marLeft w:val="0"/>
      <w:marRight w:val="0"/>
      <w:marTop w:val="0"/>
      <w:marBottom w:val="0"/>
      <w:divBdr>
        <w:top w:val="none" w:sz="0" w:space="0" w:color="auto"/>
        <w:left w:val="none" w:sz="0" w:space="0" w:color="auto"/>
        <w:bottom w:val="none" w:sz="0" w:space="0" w:color="auto"/>
        <w:right w:val="none" w:sz="0" w:space="0" w:color="auto"/>
      </w:divBdr>
    </w:div>
    <w:div w:id="1145077091">
      <w:bodyDiv w:val="1"/>
      <w:marLeft w:val="0"/>
      <w:marRight w:val="0"/>
      <w:marTop w:val="0"/>
      <w:marBottom w:val="0"/>
      <w:divBdr>
        <w:top w:val="none" w:sz="0" w:space="0" w:color="auto"/>
        <w:left w:val="none" w:sz="0" w:space="0" w:color="auto"/>
        <w:bottom w:val="none" w:sz="0" w:space="0" w:color="auto"/>
        <w:right w:val="none" w:sz="0" w:space="0" w:color="auto"/>
      </w:divBdr>
    </w:div>
    <w:div w:id="1317875630">
      <w:bodyDiv w:val="1"/>
      <w:marLeft w:val="0"/>
      <w:marRight w:val="0"/>
      <w:marTop w:val="0"/>
      <w:marBottom w:val="0"/>
      <w:divBdr>
        <w:top w:val="none" w:sz="0" w:space="0" w:color="auto"/>
        <w:left w:val="none" w:sz="0" w:space="0" w:color="auto"/>
        <w:bottom w:val="none" w:sz="0" w:space="0" w:color="auto"/>
        <w:right w:val="none" w:sz="0" w:space="0" w:color="auto"/>
      </w:divBdr>
    </w:div>
    <w:div w:id="15441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cp:lastModifiedBy>Microsoft Office User</cp:lastModifiedBy>
  <cp:revision>2</cp:revision>
  <cp:lastPrinted>2010-05-27T17:19:00Z</cp:lastPrinted>
  <dcterms:created xsi:type="dcterms:W3CDTF">2018-12-19T19:24:00Z</dcterms:created>
  <dcterms:modified xsi:type="dcterms:W3CDTF">2018-12-19T19:24:00Z</dcterms:modified>
</cp:coreProperties>
</file>