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C89" w14:textId="6CE52C05" w:rsidR="00256696" w:rsidRPr="00256696" w:rsidRDefault="00112494" w:rsidP="00871534">
      <w:pPr>
        <w:spacing w:after="0" w:line="240" w:lineRule="auto"/>
        <w:rPr>
          <w:b/>
          <w:bCs/>
          <w:color w:val="806000" w:themeColor="accent4" w:themeShade="80"/>
          <w:sz w:val="48"/>
          <w:szCs w:val="48"/>
        </w:rPr>
      </w:pPr>
      <w:r>
        <w:rPr>
          <w:b/>
          <w:bCs/>
          <w:color w:val="806000" w:themeColor="accent4" w:themeShade="80"/>
          <w:sz w:val="48"/>
          <w:szCs w:val="48"/>
        </w:rPr>
        <w:t xml:space="preserve">WMed </w:t>
      </w:r>
      <w:r w:rsidR="00256696" w:rsidRPr="00256696">
        <w:rPr>
          <w:b/>
          <w:bCs/>
          <w:color w:val="806000" w:themeColor="accent4" w:themeShade="80"/>
          <w:sz w:val="48"/>
          <w:szCs w:val="48"/>
        </w:rPr>
        <w:t>Video Visit Instructions</w:t>
      </w:r>
    </w:p>
    <w:p w14:paraId="3F963197" w14:textId="2FD10F53" w:rsidR="00256696" w:rsidRPr="00256696" w:rsidRDefault="00256696" w:rsidP="00871534">
      <w:pPr>
        <w:spacing w:after="0" w:line="240" w:lineRule="auto"/>
        <w:rPr>
          <w:b/>
          <w:bCs/>
          <w:color w:val="806000" w:themeColor="accent4" w:themeShade="80"/>
          <w:sz w:val="48"/>
          <w:szCs w:val="48"/>
        </w:rPr>
      </w:pPr>
      <w:r w:rsidRPr="00256696">
        <w:rPr>
          <w:b/>
          <w:bCs/>
          <w:color w:val="806000" w:themeColor="accent4" w:themeShade="80"/>
          <w:sz w:val="48"/>
          <w:szCs w:val="48"/>
        </w:rPr>
        <w:t xml:space="preserve">Using a </w:t>
      </w:r>
      <w:proofErr w:type="gramStart"/>
      <w:r w:rsidR="000F1E4D">
        <w:rPr>
          <w:b/>
          <w:bCs/>
          <w:color w:val="806000" w:themeColor="accent4" w:themeShade="80"/>
          <w:sz w:val="48"/>
          <w:szCs w:val="48"/>
        </w:rPr>
        <w:t>Computer</w:t>
      </w:r>
      <w:proofErr w:type="gramEnd"/>
    </w:p>
    <w:p w14:paraId="6569E58B" w14:textId="77777777" w:rsidR="00256696" w:rsidRDefault="00256696" w:rsidP="00256696">
      <w:pPr>
        <w:spacing w:after="0"/>
        <w:rPr>
          <w:sz w:val="20"/>
          <w:szCs w:val="20"/>
        </w:rPr>
      </w:pPr>
    </w:p>
    <w:p w14:paraId="741B72B3" w14:textId="5B67219B" w:rsidR="00256696" w:rsidRDefault="000F1E4D" w:rsidP="000F1E4D">
      <w:pPr>
        <w:spacing w:after="0"/>
      </w:pPr>
      <w:r>
        <w:t>Please note that it is highly recommended to use the MyChart App on a smartphone or tablet to access your video visit. If that is not possible, please complete step 1 up to 7 days before your scheduled appointment. Please complete steps 2-6 on the day of your appointment 15 minutes before your scheduled appointment.  Follow these steps to ensure you are able to start your scheduled appointment on time.</w:t>
      </w:r>
    </w:p>
    <w:p w14:paraId="4155559B" w14:textId="77777777" w:rsidR="00B64056" w:rsidRDefault="00B64056" w:rsidP="00256696">
      <w:pPr>
        <w:spacing w:after="0"/>
        <w:rPr>
          <w:sz w:val="20"/>
          <w:szCs w:val="20"/>
        </w:rPr>
      </w:pPr>
    </w:p>
    <w:p w14:paraId="379F1CA3" w14:textId="24D0AA21" w:rsidR="00256696" w:rsidRPr="00B64056" w:rsidRDefault="00256696" w:rsidP="00256696">
      <w:pPr>
        <w:spacing w:after="0"/>
        <w:rPr>
          <w:b/>
          <w:bCs/>
          <w:sz w:val="32"/>
          <w:szCs w:val="32"/>
        </w:rPr>
      </w:pPr>
      <w:r w:rsidRPr="00B64056">
        <w:rPr>
          <w:b/>
          <w:bCs/>
          <w:sz w:val="32"/>
          <w:szCs w:val="32"/>
        </w:rPr>
        <w:t>Up to 7 Days Before Video Visit</w:t>
      </w:r>
    </w:p>
    <w:p w14:paraId="0E8C82C9" w14:textId="073A509B" w:rsidR="00735D90" w:rsidRDefault="00256696" w:rsidP="000F1E4D">
      <w:pPr>
        <w:spacing w:after="0"/>
      </w:pPr>
      <w:r w:rsidRPr="00B64056">
        <w:rPr>
          <w:b/>
          <w:bCs/>
          <w:color w:val="806000" w:themeColor="accent4" w:themeShade="80"/>
        </w:rPr>
        <w:t>Step 1.</w:t>
      </w:r>
      <w:r w:rsidRPr="00B64056">
        <w:t xml:space="preserve"> </w:t>
      </w:r>
      <w:r w:rsidR="000F1E4D">
        <w:t xml:space="preserve">Access MyChart and log into your account. Select your visit from the Home Page or Visits menu. Select your video visit and click </w:t>
      </w:r>
      <w:proofErr w:type="spellStart"/>
      <w:r w:rsidR="000F1E4D">
        <w:t>eCheck</w:t>
      </w:r>
      <w:proofErr w:type="spellEnd"/>
      <w:r w:rsidR="000F1E4D">
        <w:t xml:space="preserve">-In to begin the process. You </w:t>
      </w:r>
      <w:r w:rsidR="000F1E4D" w:rsidRPr="000F1E4D">
        <w:rPr>
          <w:i/>
          <w:iCs/>
          <w:u w:val="single"/>
        </w:rPr>
        <w:t>must</w:t>
      </w:r>
      <w:r w:rsidR="000F1E4D">
        <w:t xml:space="preserve"> complete </w:t>
      </w:r>
      <w:proofErr w:type="spellStart"/>
      <w:r w:rsidR="000F1E4D">
        <w:t>eCheck</w:t>
      </w:r>
      <w:proofErr w:type="spellEnd"/>
      <w:r w:rsidR="000F1E4D">
        <w:t>-In prior to connecting to your video visit.</w:t>
      </w:r>
    </w:p>
    <w:p w14:paraId="0DAA9FEB" w14:textId="77777777" w:rsidR="000F1E4D" w:rsidRDefault="000F1E4D" w:rsidP="000F1E4D">
      <w:pPr>
        <w:spacing w:after="0"/>
        <w:rPr>
          <w:b/>
          <w:bCs/>
          <w:color w:val="806000" w:themeColor="accent4" w:themeShade="80"/>
        </w:rPr>
      </w:pPr>
    </w:p>
    <w:p w14:paraId="620FD929" w14:textId="77777777" w:rsidR="000F1E4D" w:rsidRPr="00B64056" w:rsidRDefault="000F1E4D" w:rsidP="000F1E4D">
      <w:pPr>
        <w:spacing w:after="0"/>
        <w:rPr>
          <w:b/>
          <w:bCs/>
          <w:sz w:val="32"/>
          <w:szCs w:val="32"/>
        </w:rPr>
      </w:pPr>
      <w:r w:rsidRPr="00B64056">
        <w:rPr>
          <w:b/>
          <w:bCs/>
          <w:sz w:val="32"/>
          <w:szCs w:val="32"/>
        </w:rPr>
        <w:t>On the Day of Your Video Visit</w:t>
      </w:r>
    </w:p>
    <w:p w14:paraId="0F841222" w14:textId="45DC4BDF" w:rsidR="000F1E4D" w:rsidRDefault="00256696" w:rsidP="000F1E4D">
      <w:pPr>
        <w:spacing w:after="0"/>
      </w:pPr>
      <w:r w:rsidRPr="00B64056">
        <w:rPr>
          <w:b/>
          <w:bCs/>
          <w:color w:val="806000" w:themeColor="accent4" w:themeShade="80"/>
        </w:rPr>
        <w:t>Step 2.</w:t>
      </w:r>
      <w:r w:rsidRPr="00B64056">
        <w:t xml:space="preserve"> </w:t>
      </w:r>
      <w:r w:rsidR="000F1E4D">
        <w:t>Log into your MyChart and select the visit from the Home Page or Visits menu. Select your video visit and click Begin Video Visit.</w:t>
      </w:r>
    </w:p>
    <w:p w14:paraId="45B225BC" w14:textId="1EAF0875" w:rsidR="00256696" w:rsidRPr="00B64056" w:rsidRDefault="000F1E4D" w:rsidP="000F1E4D">
      <w:pPr>
        <w:pStyle w:val="ListParagraph"/>
        <w:numPr>
          <w:ilvl w:val="0"/>
          <w:numId w:val="3"/>
        </w:numPr>
        <w:spacing w:after="0"/>
      </w:pPr>
      <w:r w:rsidRPr="000F1E4D">
        <w:rPr>
          <w:b/>
          <w:bCs/>
        </w:rPr>
        <w:t>Note:</w:t>
      </w:r>
      <w:r>
        <w:t xml:space="preserve"> If you have not completed </w:t>
      </w:r>
      <w:proofErr w:type="spellStart"/>
      <w:r>
        <w:t>eCheck</w:t>
      </w:r>
      <w:proofErr w:type="spellEnd"/>
      <w:r>
        <w:t xml:space="preserve">-In you </w:t>
      </w:r>
      <w:r w:rsidRPr="000F1E4D">
        <w:rPr>
          <w:i/>
          <w:iCs/>
          <w:u w:val="single"/>
        </w:rPr>
        <w:t>must</w:t>
      </w:r>
      <w:r>
        <w:t xml:space="preserve"> complete it before you will be able to see the Begin Visit button.</w:t>
      </w:r>
    </w:p>
    <w:p w14:paraId="500C6144" w14:textId="77777777" w:rsidR="00256696" w:rsidRDefault="00256696" w:rsidP="00256696">
      <w:pPr>
        <w:spacing w:after="0"/>
        <w:rPr>
          <w:sz w:val="20"/>
          <w:szCs w:val="20"/>
        </w:rPr>
      </w:pPr>
    </w:p>
    <w:p w14:paraId="7E910E48" w14:textId="1B8654DA" w:rsidR="00256696" w:rsidRDefault="00256696" w:rsidP="000F1E4D">
      <w:pPr>
        <w:spacing w:after="0"/>
      </w:pPr>
      <w:r w:rsidRPr="00B64056">
        <w:rPr>
          <w:b/>
          <w:bCs/>
          <w:color w:val="806000" w:themeColor="accent4" w:themeShade="80"/>
        </w:rPr>
        <w:t>Step 3.</w:t>
      </w:r>
      <w:r w:rsidRPr="00B64056">
        <w:t xml:space="preserve"> </w:t>
      </w:r>
      <w:r w:rsidR="000F1E4D">
        <w:t>Complete the hardware test. If prompted, enable access to your devices microphone and camera.</w:t>
      </w:r>
    </w:p>
    <w:p w14:paraId="5BF8A98A" w14:textId="77777777" w:rsidR="000F1E4D" w:rsidRPr="00B64056" w:rsidRDefault="000F1E4D" w:rsidP="000F1E4D">
      <w:pPr>
        <w:spacing w:after="0"/>
      </w:pPr>
    </w:p>
    <w:p w14:paraId="66030393" w14:textId="36E4A9A5" w:rsidR="00256696" w:rsidRDefault="00256696" w:rsidP="00256696">
      <w:pPr>
        <w:spacing w:after="0"/>
      </w:pPr>
      <w:r w:rsidRPr="00B64056">
        <w:rPr>
          <w:b/>
          <w:bCs/>
          <w:color w:val="806000" w:themeColor="accent4" w:themeShade="80"/>
        </w:rPr>
        <w:t>Step 4.</w:t>
      </w:r>
      <w:r w:rsidRPr="00B64056">
        <w:t xml:space="preserve"> </w:t>
      </w:r>
      <w:r w:rsidR="000F1E4D" w:rsidRPr="000F1E4D">
        <w:t>Select Join Call.</w:t>
      </w:r>
    </w:p>
    <w:p w14:paraId="2D6713CB" w14:textId="77777777" w:rsidR="000F1E4D" w:rsidRPr="00B64056" w:rsidRDefault="000F1E4D" w:rsidP="00256696">
      <w:pPr>
        <w:spacing w:after="0"/>
      </w:pPr>
    </w:p>
    <w:p w14:paraId="2776FCA3" w14:textId="31687491" w:rsidR="000F1E4D" w:rsidRDefault="00256696" w:rsidP="000F1E4D">
      <w:pPr>
        <w:spacing w:after="0"/>
      </w:pPr>
      <w:r w:rsidRPr="00B64056">
        <w:rPr>
          <w:b/>
          <w:bCs/>
          <w:color w:val="806000" w:themeColor="accent4" w:themeShade="80"/>
        </w:rPr>
        <w:t>Step 5.</w:t>
      </w:r>
      <w:r w:rsidRPr="00B64056">
        <w:t xml:space="preserve"> </w:t>
      </w:r>
      <w:r w:rsidR="000F1E4D">
        <w:t>You will know you have connected to your appointment when you see “Waiting for others to connect…” window or a virtual waiting room slideshow.</w:t>
      </w:r>
    </w:p>
    <w:p w14:paraId="36B8A649" w14:textId="094587AD" w:rsidR="00256696" w:rsidRDefault="000F1E4D" w:rsidP="000F1E4D">
      <w:pPr>
        <w:pStyle w:val="ListParagraph"/>
        <w:numPr>
          <w:ilvl w:val="0"/>
          <w:numId w:val="3"/>
        </w:numPr>
        <w:spacing w:after="0"/>
      </w:pPr>
      <w:r>
        <w:t>When the screen turns black the provider is actively connecting to your appointment.</w:t>
      </w:r>
    </w:p>
    <w:p w14:paraId="79997D26" w14:textId="77777777" w:rsidR="000F1E4D" w:rsidRPr="00B64056" w:rsidRDefault="000F1E4D" w:rsidP="00256696">
      <w:pPr>
        <w:spacing w:after="0"/>
      </w:pPr>
    </w:p>
    <w:p w14:paraId="1D6BBCCC" w14:textId="1366398F" w:rsidR="00256696" w:rsidRDefault="00256696" w:rsidP="000F1E4D">
      <w:pPr>
        <w:spacing w:after="0"/>
      </w:pPr>
      <w:r w:rsidRPr="00B64056">
        <w:rPr>
          <w:b/>
          <w:bCs/>
          <w:color w:val="806000" w:themeColor="accent4" w:themeShade="80"/>
        </w:rPr>
        <w:t>Step 6.</w:t>
      </w:r>
      <w:r w:rsidRPr="00B64056">
        <w:t xml:space="preserve"> </w:t>
      </w:r>
      <w:r w:rsidR="000F1E4D">
        <w:t>When connecting with the provider, select “Call using Internet Audio” if prompted. Select “Join with Video” to turn on your video.</w:t>
      </w:r>
    </w:p>
    <w:p w14:paraId="66EB4F9F" w14:textId="77777777" w:rsidR="000F1E4D" w:rsidRPr="00B64056" w:rsidRDefault="000F1E4D" w:rsidP="000F1E4D">
      <w:pPr>
        <w:spacing w:after="0"/>
      </w:pPr>
    </w:p>
    <w:p w14:paraId="0EA26980" w14:textId="77777777" w:rsidR="00B64056" w:rsidRDefault="00B64056" w:rsidP="00256696">
      <w:pPr>
        <w:spacing w:after="0"/>
        <w:rPr>
          <w:sz w:val="20"/>
          <w:szCs w:val="20"/>
        </w:rPr>
      </w:pPr>
    </w:p>
    <w:p w14:paraId="590E174E" w14:textId="77777777" w:rsidR="000F1E4D" w:rsidRDefault="000F1E4D" w:rsidP="00256696">
      <w:pPr>
        <w:spacing w:after="0"/>
        <w:rPr>
          <w:sz w:val="20"/>
          <w:szCs w:val="20"/>
        </w:rPr>
      </w:pPr>
    </w:p>
    <w:p w14:paraId="552333C2" w14:textId="45CE3372" w:rsidR="00256696" w:rsidRPr="00B64056" w:rsidRDefault="00256696" w:rsidP="00256696">
      <w:pPr>
        <w:spacing w:after="0"/>
        <w:rPr>
          <w:b/>
          <w:bCs/>
          <w:color w:val="806000" w:themeColor="accent4" w:themeShade="80"/>
          <w:sz w:val="32"/>
          <w:szCs w:val="32"/>
        </w:rPr>
      </w:pPr>
      <w:r w:rsidRPr="00B64056">
        <w:rPr>
          <w:b/>
          <w:bCs/>
          <w:color w:val="806000" w:themeColor="accent4" w:themeShade="80"/>
          <w:sz w:val="32"/>
          <w:szCs w:val="32"/>
        </w:rPr>
        <w:t>Tips for Success</w:t>
      </w:r>
    </w:p>
    <w:p w14:paraId="130EE6C3" w14:textId="77777777" w:rsidR="000F1E4D" w:rsidRDefault="000F1E4D" w:rsidP="000F1E4D">
      <w:pPr>
        <w:pStyle w:val="ListParagraph"/>
        <w:numPr>
          <w:ilvl w:val="0"/>
          <w:numId w:val="2"/>
        </w:numPr>
        <w:spacing w:after="0"/>
      </w:pPr>
      <w:r>
        <w:t>You must have a strong Wi-Fi or Cellular connection. Relocate or change settings if needed.</w:t>
      </w:r>
    </w:p>
    <w:p w14:paraId="48E24855" w14:textId="137F0148" w:rsidR="00FC3EB0" w:rsidRPr="00B64056" w:rsidRDefault="000F1E4D" w:rsidP="000F1E4D">
      <w:pPr>
        <w:pStyle w:val="ListParagraph"/>
        <w:numPr>
          <w:ilvl w:val="0"/>
          <w:numId w:val="2"/>
        </w:numPr>
        <w:spacing w:after="0"/>
      </w:pPr>
      <w:r>
        <w:t>Make sure your device is charged. You should not be in power saving mode or low battery.</w:t>
      </w:r>
    </w:p>
    <w:sectPr w:rsidR="00FC3EB0" w:rsidRPr="00B64056" w:rsidSect="002566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ACB3" w14:textId="77777777" w:rsidR="00923FB3" w:rsidRDefault="00923FB3" w:rsidP="00256696">
      <w:pPr>
        <w:spacing w:after="0" w:line="240" w:lineRule="auto"/>
      </w:pPr>
      <w:r>
        <w:separator/>
      </w:r>
    </w:p>
  </w:endnote>
  <w:endnote w:type="continuationSeparator" w:id="0">
    <w:p w14:paraId="165B4645" w14:textId="77777777" w:rsidR="00923FB3" w:rsidRDefault="00923FB3" w:rsidP="002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72DA" w14:textId="46A51697" w:rsidR="00256696" w:rsidRPr="00256696" w:rsidRDefault="00256696" w:rsidP="00256696">
    <w:pPr>
      <w:pStyle w:val="Footer"/>
      <w:rPr>
        <w:sz w:val="16"/>
        <w:szCs w:val="16"/>
      </w:rPr>
    </w:pPr>
    <w:r w:rsidRPr="00256696">
      <w:rPr>
        <w:b/>
        <w:bCs/>
        <w:sz w:val="16"/>
        <w:szCs w:val="16"/>
      </w:rPr>
      <w:t xml:space="preserve">A note about security: </w:t>
    </w:r>
    <w:r w:rsidRPr="00256696">
      <w:rPr>
        <w:sz w:val="16"/>
        <w:szCs w:val="16"/>
      </w:rPr>
      <w:t>MyChart is a secure portal for patient visits that utilizes the Epic Electronic Health Record (EHR) video visit solution for scheduled patient video</w:t>
    </w:r>
    <w:r>
      <w:rPr>
        <w:sz w:val="16"/>
        <w:szCs w:val="16"/>
      </w:rPr>
      <w:t xml:space="preserve"> </w:t>
    </w:r>
    <w:r w:rsidRPr="00256696">
      <w:rPr>
        <w:sz w:val="16"/>
        <w:szCs w:val="16"/>
      </w:rPr>
      <w:t xml:space="preserve">visits. Enhanced security measures including encryption, meeting IDs and secure configuration ensure your telehealth visit is private and secure. This ensures only your </w:t>
    </w:r>
    <w:proofErr w:type="gramStart"/>
    <w:r w:rsidRPr="00256696">
      <w:rPr>
        <w:sz w:val="16"/>
        <w:szCs w:val="16"/>
      </w:rPr>
      <w:t>provider</w:t>
    </w:r>
    <w:proofErr w:type="gramEnd"/>
    <w:r>
      <w:rPr>
        <w:sz w:val="16"/>
        <w:szCs w:val="16"/>
      </w:rPr>
      <w:t xml:space="preserve"> </w:t>
    </w:r>
    <w:r w:rsidRPr="00256696">
      <w:rPr>
        <w:sz w:val="16"/>
        <w:szCs w:val="16"/>
      </w:rPr>
      <w:t>and you will be admitted to your visit. Bronson’s information security team regularly monitors all technology solutions for any security concerns that might arise.</w:t>
    </w:r>
  </w:p>
  <w:p w14:paraId="6B3E19B8" w14:textId="77777777" w:rsidR="00256696" w:rsidRDefault="00256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E554" w14:textId="77777777" w:rsidR="00923FB3" w:rsidRDefault="00923FB3" w:rsidP="00256696">
      <w:pPr>
        <w:spacing w:after="0" w:line="240" w:lineRule="auto"/>
      </w:pPr>
      <w:r>
        <w:separator/>
      </w:r>
    </w:p>
  </w:footnote>
  <w:footnote w:type="continuationSeparator" w:id="0">
    <w:p w14:paraId="5E3CFD39" w14:textId="77777777" w:rsidR="00923FB3" w:rsidRDefault="00923FB3" w:rsidP="0025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80"/>
    <w:multiLevelType w:val="hybridMultilevel"/>
    <w:tmpl w:val="8848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DE"/>
    <w:multiLevelType w:val="hybridMultilevel"/>
    <w:tmpl w:val="0F58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7088"/>
    <w:multiLevelType w:val="hybridMultilevel"/>
    <w:tmpl w:val="8A8C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3784">
    <w:abstractNumId w:val="0"/>
  </w:num>
  <w:num w:numId="2" w16cid:durableId="935865034">
    <w:abstractNumId w:val="1"/>
  </w:num>
  <w:num w:numId="3" w16cid:durableId="182350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6"/>
    <w:rsid w:val="00032B61"/>
    <w:rsid w:val="000F1E4D"/>
    <w:rsid w:val="00112494"/>
    <w:rsid w:val="00256696"/>
    <w:rsid w:val="00735D90"/>
    <w:rsid w:val="00871534"/>
    <w:rsid w:val="00923FB3"/>
    <w:rsid w:val="00B64056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32F7D"/>
  <w15:chartTrackingRefBased/>
  <w15:docId w15:val="{471AA781-F605-4D92-A42F-12AED33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96"/>
  </w:style>
  <w:style w:type="paragraph" w:styleId="Footer">
    <w:name w:val="footer"/>
    <w:basedOn w:val="Normal"/>
    <w:link w:val="FooterChar"/>
    <w:uiPriority w:val="99"/>
    <w:unhideWhenUsed/>
    <w:rsid w:val="0025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Stewart</dc:creator>
  <cp:keywords/>
  <dc:description/>
  <cp:lastModifiedBy>Renee Brady</cp:lastModifiedBy>
  <cp:revision>2</cp:revision>
  <dcterms:created xsi:type="dcterms:W3CDTF">2023-04-20T17:59:00Z</dcterms:created>
  <dcterms:modified xsi:type="dcterms:W3CDTF">2023-04-20T17:59:00Z</dcterms:modified>
</cp:coreProperties>
</file>